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7973" w:rsidRPr="00A37973" w:rsidRDefault="00A37973" w:rsidP="00A37973">
      <w:pPr>
        <w:rPr>
          <w:color w:val="000000" w:themeColor="text1"/>
          <w:sz w:val="28"/>
        </w:rPr>
      </w:pPr>
      <w:r w:rsidRPr="00A37973">
        <w:rPr>
          <w:color w:val="000000" w:themeColor="text1"/>
          <w:sz w:val="28"/>
        </w:rPr>
        <w:pict>
          <v:rect id="_x0000_i1025" style="width:0;height:1.5pt" o:hralign="center" o:hrstd="t" o:hr="t" fillcolor="#a0a0a0" stroked="f"/>
        </w:pict>
      </w:r>
    </w:p>
    <w:p w:rsidR="00A37973" w:rsidRPr="00A37973" w:rsidRDefault="00A37973" w:rsidP="00A37973">
      <w:pPr>
        <w:pStyle w:val="Heading1"/>
        <w:rPr>
          <w:color w:val="000000" w:themeColor="text1"/>
          <w:sz w:val="48"/>
        </w:rPr>
      </w:pPr>
      <w:r w:rsidRPr="00A37973">
        <w:rPr>
          <w:color w:val="000000" w:themeColor="text1"/>
          <w:sz w:val="48"/>
        </w:rPr>
        <w:t>Project Synopsis</w: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t>Title</w:t>
      </w:r>
      <w:bookmarkStart w:id="0" w:name="_GoBack"/>
      <w:bookmarkEnd w:id="0"/>
    </w:p>
    <w:p w:rsidR="00A37973" w:rsidRPr="00A37973" w:rsidRDefault="00A37973" w:rsidP="00A37973">
      <w:pPr>
        <w:pStyle w:val="NormalWeb"/>
        <w:rPr>
          <w:color w:val="000000" w:themeColor="text1"/>
          <w:sz w:val="32"/>
        </w:rPr>
      </w:pPr>
      <w:r w:rsidRPr="00A37973">
        <w:rPr>
          <w:color w:val="000000" w:themeColor="text1"/>
          <w:sz w:val="32"/>
        </w:rPr>
        <w:t>AI-Powered Plant Nutrient Deficiency Detection Using Leaf Images</w:t>
      </w:r>
    </w:p>
    <w:p w:rsidR="00A37973" w:rsidRPr="00A37973" w:rsidRDefault="00A37973" w:rsidP="00A37973">
      <w:pPr>
        <w:rPr>
          <w:color w:val="000000" w:themeColor="text1"/>
          <w:sz w:val="28"/>
        </w:rPr>
      </w:pPr>
      <w:r w:rsidRPr="00A37973">
        <w:rPr>
          <w:color w:val="000000" w:themeColor="text1"/>
          <w:sz w:val="28"/>
        </w:rPr>
        <w:pict>
          <v:rect id="_x0000_i1026" style="width:0;height:1.5pt" o:hralign="center" o:hrstd="t" o:hr="t" fillcolor="#a0a0a0" stroked="f"/>
        </w:pic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t>Abstract</w:t>
      </w:r>
    </w:p>
    <w:p w:rsidR="00A37973" w:rsidRPr="00A37973" w:rsidRDefault="00A37973" w:rsidP="00A37973">
      <w:pPr>
        <w:pStyle w:val="NormalWeb"/>
        <w:rPr>
          <w:color w:val="000000" w:themeColor="text1"/>
          <w:sz w:val="32"/>
        </w:rPr>
      </w:pPr>
      <w:r w:rsidRPr="00A37973">
        <w:rPr>
          <w:color w:val="000000" w:themeColor="text1"/>
          <w:sz w:val="32"/>
        </w:rPr>
        <w:t>Crop productivity and quality are highly dependent on the availability of essential nutrients such as Nitrogen (N), Phosphorus (P), and Potassium (K). Nutrient deficiencies in plants often manifest through visible symptoms on leaves such as discoloration, spots, or abnormal texture. Traditional soil testing methods are time-consuming, require laboratory facilities, and may not provide real-time insights into plant health.</w:t>
      </w:r>
    </w:p>
    <w:p w:rsidR="00A37973" w:rsidRPr="00A37973" w:rsidRDefault="00A37973" w:rsidP="00A37973">
      <w:pPr>
        <w:pStyle w:val="NormalWeb"/>
        <w:rPr>
          <w:color w:val="000000" w:themeColor="text1"/>
          <w:sz w:val="32"/>
        </w:rPr>
      </w:pPr>
      <w:r w:rsidRPr="00A37973">
        <w:rPr>
          <w:color w:val="000000" w:themeColor="text1"/>
          <w:sz w:val="32"/>
        </w:rPr>
        <w:t xml:space="preserve">This project proposes an </w:t>
      </w:r>
      <w:r w:rsidRPr="00A37973">
        <w:rPr>
          <w:rStyle w:val="Strong"/>
          <w:color w:val="000000" w:themeColor="text1"/>
          <w:sz w:val="32"/>
        </w:rPr>
        <w:t>AI-powered system for nutrient deficiency detection using leaf images</w:t>
      </w:r>
      <w:r w:rsidRPr="00A37973">
        <w:rPr>
          <w:color w:val="000000" w:themeColor="text1"/>
          <w:sz w:val="32"/>
        </w:rPr>
        <w:t xml:space="preserve">. By leveraging Convolutional Neural Networks (CNNs) and image processing techniques, the system can classify leaf conditions and identify specific nutrient deficiencies. Farmers can capture leaf images using smartphones or cameras, and the trained AI model will </w:t>
      </w:r>
      <w:proofErr w:type="spellStart"/>
      <w:r w:rsidRPr="00A37973">
        <w:rPr>
          <w:color w:val="000000" w:themeColor="text1"/>
          <w:sz w:val="32"/>
        </w:rPr>
        <w:t>analyze</w:t>
      </w:r>
      <w:proofErr w:type="spellEnd"/>
      <w:r w:rsidRPr="00A37973">
        <w:rPr>
          <w:color w:val="000000" w:themeColor="text1"/>
          <w:sz w:val="32"/>
        </w:rPr>
        <w:t xml:space="preserve"> the images to provide real-time diagnostic results along with fertilizer recommendations.</w:t>
      </w:r>
    </w:p>
    <w:p w:rsidR="00A37973" w:rsidRPr="00A37973" w:rsidRDefault="00A37973" w:rsidP="00A37973">
      <w:pPr>
        <w:pStyle w:val="NormalWeb"/>
        <w:rPr>
          <w:color w:val="000000" w:themeColor="text1"/>
          <w:sz w:val="32"/>
        </w:rPr>
      </w:pPr>
      <w:r w:rsidRPr="00A37973">
        <w:rPr>
          <w:color w:val="000000" w:themeColor="text1"/>
          <w:sz w:val="32"/>
        </w:rPr>
        <w:t>The solution aims to reduce dependency on manual diagnosis, optimize fertilizer usage, improve crop yield, and contribute to sustainable agriculture.</w:t>
      </w:r>
    </w:p>
    <w:p w:rsidR="00A37973" w:rsidRPr="00A37973" w:rsidRDefault="00A37973" w:rsidP="00A37973">
      <w:pPr>
        <w:pStyle w:val="NormalWeb"/>
        <w:rPr>
          <w:color w:val="000000" w:themeColor="text1"/>
          <w:sz w:val="32"/>
        </w:rPr>
      </w:pPr>
      <w:r w:rsidRPr="00A37973">
        <w:rPr>
          <w:rStyle w:val="Strong"/>
          <w:color w:val="000000" w:themeColor="text1"/>
          <w:sz w:val="32"/>
        </w:rPr>
        <w:t>Keywords:</w:t>
      </w:r>
      <w:r w:rsidRPr="00A37973">
        <w:rPr>
          <w:color w:val="000000" w:themeColor="text1"/>
          <w:sz w:val="32"/>
        </w:rPr>
        <w:t xml:space="preserve"> Plant Health, Nutrient Deficiency, Image Processing, CNN, AI in Agriculture, Smart Farming, Fertilizer Optimization</w:t>
      </w:r>
    </w:p>
    <w:p w:rsidR="00A37973" w:rsidRPr="00A37973" w:rsidRDefault="00A37973" w:rsidP="00A37973">
      <w:pPr>
        <w:rPr>
          <w:color w:val="000000" w:themeColor="text1"/>
          <w:sz w:val="28"/>
        </w:rPr>
      </w:pPr>
      <w:r w:rsidRPr="00A37973">
        <w:rPr>
          <w:color w:val="000000" w:themeColor="text1"/>
          <w:sz w:val="28"/>
        </w:rPr>
        <w:pict>
          <v:rect id="_x0000_i1027" style="width:0;height:1.5pt" o:hralign="center" o:hrstd="t" o:hr="t" fillcolor="#a0a0a0" stroked="f"/>
        </w:pic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lastRenderedPageBreak/>
        <w:t>Chapter 1: Introduction</w:t>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t>1.1 Background and Motivation</w:t>
      </w:r>
    </w:p>
    <w:p w:rsidR="00A37973" w:rsidRPr="00A37973" w:rsidRDefault="00A37973" w:rsidP="00A37973">
      <w:pPr>
        <w:pStyle w:val="NormalWeb"/>
        <w:numPr>
          <w:ilvl w:val="0"/>
          <w:numId w:val="5"/>
        </w:numPr>
        <w:rPr>
          <w:color w:val="000000" w:themeColor="text1"/>
          <w:sz w:val="32"/>
        </w:rPr>
      </w:pPr>
      <w:r w:rsidRPr="00A37973">
        <w:rPr>
          <w:color w:val="000000" w:themeColor="text1"/>
          <w:sz w:val="32"/>
        </w:rPr>
        <w:t>Agriculture is the backbone of food security, and crop health plays a vital role in yield and quality.</w:t>
      </w:r>
    </w:p>
    <w:p w:rsidR="00A37973" w:rsidRPr="00A37973" w:rsidRDefault="00A37973" w:rsidP="00A37973">
      <w:pPr>
        <w:pStyle w:val="NormalWeb"/>
        <w:numPr>
          <w:ilvl w:val="0"/>
          <w:numId w:val="5"/>
        </w:numPr>
        <w:rPr>
          <w:color w:val="000000" w:themeColor="text1"/>
          <w:sz w:val="32"/>
        </w:rPr>
      </w:pPr>
      <w:r w:rsidRPr="00A37973">
        <w:rPr>
          <w:color w:val="000000" w:themeColor="text1"/>
          <w:sz w:val="32"/>
        </w:rPr>
        <w:t>Nutrient deficiencies are one of the most common factors leading to reduced crop productivity.</w:t>
      </w:r>
    </w:p>
    <w:p w:rsidR="00A37973" w:rsidRPr="00A37973" w:rsidRDefault="00A37973" w:rsidP="00A37973">
      <w:pPr>
        <w:pStyle w:val="NormalWeb"/>
        <w:numPr>
          <w:ilvl w:val="0"/>
          <w:numId w:val="5"/>
        </w:numPr>
        <w:rPr>
          <w:color w:val="000000" w:themeColor="text1"/>
          <w:sz w:val="32"/>
        </w:rPr>
      </w:pPr>
      <w:r w:rsidRPr="00A37973">
        <w:rPr>
          <w:color w:val="000000" w:themeColor="text1"/>
          <w:sz w:val="32"/>
        </w:rPr>
        <w:t>Manual inspection or laboratory testing for nutrient status is costly, time-consuming, and inaccessible to small-scale farmers.</w:t>
      </w:r>
    </w:p>
    <w:p w:rsidR="00A37973" w:rsidRPr="00A37973" w:rsidRDefault="00A37973" w:rsidP="00A37973">
      <w:pPr>
        <w:pStyle w:val="NormalWeb"/>
        <w:numPr>
          <w:ilvl w:val="0"/>
          <w:numId w:val="5"/>
        </w:numPr>
        <w:rPr>
          <w:color w:val="000000" w:themeColor="text1"/>
          <w:sz w:val="32"/>
        </w:rPr>
      </w:pPr>
      <w:r w:rsidRPr="00A37973">
        <w:rPr>
          <w:color w:val="000000" w:themeColor="text1"/>
          <w:sz w:val="32"/>
        </w:rPr>
        <w:t>AI and computer vision offer real-time, scalable, and cost-effective solutions for plant health monitoring.</w:t>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t>1.2 Problem Statement</w:t>
      </w:r>
    </w:p>
    <w:p w:rsidR="00A37973" w:rsidRPr="00A37973" w:rsidRDefault="00A37973" w:rsidP="00A37973">
      <w:pPr>
        <w:pStyle w:val="NormalWeb"/>
        <w:numPr>
          <w:ilvl w:val="0"/>
          <w:numId w:val="6"/>
        </w:numPr>
        <w:rPr>
          <w:color w:val="000000" w:themeColor="text1"/>
          <w:sz w:val="32"/>
        </w:rPr>
      </w:pPr>
      <w:r w:rsidRPr="00A37973">
        <w:rPr>
          <w:color w:val="000000" w:themeColor="text1"/>
          <w:sz w:val="32"/>
        </w:rPr>
        <w:t>Farmers lack real-time tools to detect nutrient deficiencies in crops.</w:t>
      </w:r>
    </w:p>
    <w:p w:rsidR="00A37973" w:rsidRPr="00A37973" w:rsidRDefault="00A37973" w:rsidP="00A37973">
      <w:pPr>
        <w:pStyle w:val="NormalWeb"/>
        <w:numPr>
          <w:ilvl w:val="0"/>
          <w:numId w:val="6"/>
        </w:numPr>
        <w:rPr>
          <w:color w:val="000000" w:themeColor="text1"/>
          <w:sz w:val="32"/>
        </w:rPr>
      </w:pPr>
      <w:r w:rsidRPr="00A37973">
        <w:rPr>
          <w:color w:val="000000" w:themeColor="text1"/>
          <w:sz w:val="32"/>
        </w:rPr>
        <w:t>Current soil and leaf analysis methods are slow and require specialized equipment.</w:t>
      </w:r>
    </w:p>
    <w:p w:rsidR="00A37973" w:rsidRPr="00A37973" w:rsidRDefault="00A37973" w:rsidP="00A37973">
      <w:pPr>
        <w:pStyle w:val="NormalWeb"/>
        <w:numPr>
          <w:ilvl w:val="0"/>
          <w:numId w:val="6"/>
        </w:numPr>
        <w:rPr>
          <w:color w:val="000000" w:themeColor="text1"/>
          <w:sz w:val="32"/>
        </w:rPr>
      </w:pPr>
      <w:r w:rsidRPr="00A37973">
        <w:rPr>
          <w:color w:val="000000" w:themeColor="text1"/>
          <w:sz w:val="32"/>
        </w:rPr>
        <w:t>Early deficiency detection is often missed, leading to irreversible crop damage.</w:t>
      </w:r>
    </w:p>
    <w:p w:rsidR="00A37973" w:rsidRPr="00A37973" w:rsidRDefault="00A37973" w:rsidP="00A37973">
      <w:pPr>
        <w:pStyle w:val="NormalWeb"/>
        <w:numPr>
          <w:ilvl w:val="0"/>
          <w:numId w:val="6"/>
        </w:numPr>
        <w:rPr>
          <w:color w:val="000000" w:themeColor="text1"/>
          <w:sz w:val="32"/>
        </w:rPr>
      </w:pPr>
      <w:r w:rsidRPr="00A37973">
        <w:rPr>
          <w:color w:val="000000" w:themeColor="text1"/>
          <w:sz w:val="32"/>
        </w:rPr>
        <w:t>Solution: An AI-powered leaf image analysis tool that predicts nutrient deficiencies and suggests corrective measures.</w:t>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t>1.3 Objectives</w:t>
      </w:r>
    </w:p>
    <w:p w:rsidR="00A37973" w:rsidRPr="00A37973" w:rsidRDefault="00A37973" w:rsidP="00A37973">
      <w:pPr>
        <w:pStyle w:val="NormalWeb"/>
        <w:numPr>
          <w:ilvl w:val="0"/>
          <w:numId w:val="7"/>
        </w:numPr>
        <w:rPr>
          <w:color w:val="000000" w:themeColor="text1"/>
          <w:sz w:val="32"/>
        </w:rPr>
      </w:pPr>
      <w:r w:rsidRPr="00A37973">
        <w:rPr>
          <w:color w:val="000000" w:themeColor="text1"/>
          <w:sz w:val="32"/>
        </w:rPr>
        <w:t xml:space="preserve">Collect and </w:t>
      </w:r>
      <w:proofErr w:type="spellStart"/>
      <w:r w:rsidRPr="00A37973">
        <w:rPr>
          <w:color w:val="000000" w:themeColor="text1"/>
          <w:sz w:val="32"/>
        </w:rPr>
        <w:t>preprocess</w:t>
      </w:r>
      <w:proofErr w:type="spellEnd"/>
      <w:r w:rsidRPr="00A37973">
        <w:rPr>
          <w:color w:val="000000" w:themeColor="text1"/>
          <w:sz w:val="32"/>
        </w:rPr>
        <w:t xml:space="preserve"> leaf images of crops with healthy and deficient conditions.</w:t>
      </w:r>
    </w:p>
    <w:p w:rsidR="00A37973" w:rsidRPr="00A37973" w:rsidRDefault="00A37973" w:rsidP="00A37973">
      <w:pPr>
        <w:pStyle w:val="NormalWeb"/>
        <w:numPr>
          <w:ilvl w:val="0"/>
          <w:numId w:val="7"/>
        </w:numPr>
        <w:rPr>
          <w:color w:val="000000" w:themeColor="text1"/>
          <w:sz w:val="32"/>
        </w:rPr>
      </w:pPr>
      <w:r w:rsidRPr="00A37973">
        <w:rPr>
          <w:color w:val="000000" w:themeColor="text1"/>
          <w:sz w:val="32"/>
        </w:rPr>
        <w:t>Develop and train a Convolutional Neural Network (CNN) for classification of nutrient deficiencies.</w:t>
      </w:r>
    </w:p>
    <w:p w:rsidR="00A37973" w:rsidRPr="00A37973" w:rsidRDefault="00A37973" w:rsidP="00A37973">
      <w:pPr>
        <w:pStyle w:val="NormalWeb"/>
        <w:numPr>
          <w:ilvl w:val="0"/>
          <w:numId w:val="7"/>
        </w:numPr>
        <w:rPr>
          <w:color w:val="000000" w:themeColor="text1"/>
          <w:sz w:val="32"/>
        </w:rPr>
      </w:pPr>
      <w:r w:rsidRPr="00A37973">
        <w:rPr>
          <w:color w:val="000000" w:themeColor="text1"/>
          <w:sz w:val="32"/>
        </w:rPr>
        <w:t>Evaluate the model using performance metrics such as accuracy, precision, and recall.</w:t>
      </w:r>
    </w:p>
    <w:p w:rsidR="00A37973" w:rsidRPr="00A37973" w:rsidRDefault="00A37973" w:rsidP="00A37973">
      <w:pPr>
        <w:pStyle w:val="NormalWeb"/>
        <w:numPr>
          <w:ilvl w:val="0"/>
          <w:numId w:val="7"/>
        </w:numPr>
        <w:rPr>
          <w:color w:val="000000" w:themeColor="text1"/>
          <w:sz w:val="32"/>
        </w:rPr>
      </w:pPr>
      <w:r w:rsidRPr="00A37973">
        <w:rPr>
          <w:color w:val="000000" w:themeColor="text1"/>
          <w:sz w:val="32"/>
        </w:rPr>
        <w:t>Deploy the system as a user-friendly web/mobile application for farmers.</w:t>
      </w:r>
    </w:p>
    <w:p w:rsidR="00A37973" w:rsidRPr="00A37973" w:rsidRDefault="00A37973" w:rsidP="00A37973">
      <w:pPr>
        <w:pStyle w:val="NormalWeb"/>
        <w:numPr>
          <w:ilvl w:val="0"/>
          <w:numId w:val="7"/>
        </w:numPr>
        <w:rPr>
          <w:color w:val="000000" w:themeColor="text1"/>
          <w:sz w:val="32"/>
        </w:rPr>
      </w:pPr>
      <w:r w:rsidRPr="00A37973">
        <w:rPr>
          <w:color w:val="000000" w:themeColor="text1"/>
          <w:sz w:val="32"/>
        </w:rPr>
        <w:t>Provide actionable fertilizer recommendations to optimize plant nutrition.</w:t>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lastRenderedPageBreak/>
        <w:t>1.4 Scope of the Project</w:t>
      </w:r>
    </w:p>
    <w:p w:rsidR="00A37973" w:rsidRPr="00A37973" w:rsidRDefault="00A37973" w:rsidP="00A37973">
      <w:pPr>
        <w:pStyle w:val="NormalWeb"/>
        <w:numPr>
          <w:ilvl w:val="0"/>
          <w:numId w:val="8"/>
        </w:numPr>
        <w:rPr>
          <w:color w:val="000000" w:themeColor="text1"/>
          <w:sz w:val="32"/>
        </w:rPr>
      </w:pPr>
      <w:r w:rsidRPr="00A37973">
        <w:rPr>
          <w:color w:val="000000" w:themeColor="text1"/>
          <w:sz w:val="32"/>
        </w:rPr>
        <w:t xml:space="preserve">Focused on detecting </w:t>
      </w:r>
      <w:r w:rsidRPr="00A37973">
        <w:rPr>
          <w:rStyle w:val="Strong"/>
          <w:color w:val="000000" w:themeColor="text1"/>
          <w:sz w:val="32"/>
        </w:rPr>
        <w:t>major nutrient deficiencies (N, P, K)</w:t>
      </w:r>
      <w:r w:rsidRPr="00A37973">
        <w:rPr>
          <w:color w:val="000000" w:themeColor="text1"/>
          <w:sz w:val="32"/>
        </w:rPr>
        <w:t xml:space="preserve"> using leaf images.</w:t>
      </w:r>
    </w:p>
    <w:p w:rsidR="00A37973" w:rsidRPr="00A37973" w:rsidRDefault="00A37973" w:rsidP="00A37973">
      <w:pPr>
        <w:pStyle w:val="NormalWeb"/>
        <w:numPr>
          <w:ilvl w:val="0"/>
          <w:numId w:val="8"/>
        </w:numPr>
        <w:rPr>
          <w:color w:val="000000" w:themeColor="text1"/>
          <w:sz w:val="32"/>
        </w:rPr>
      </w:pPr>
      <w:r w:rsidRPr="00A37973">
        <w:rPr>
          <w:color w:val="000000" w:themeColor="text1"/>
          <w:sz w:val="32"/>
        </w:rPr>
        <w:t>Extendable to other micronutrient deficiencies with additional datasets.</w:t>
      </w:r>
    </w:p>
    <w:p w:rsidR="00A37973" w:rsidRPr="00A37973" w:rsidRDefault="00A37973" w:rsidP="00A37973">
      <w:pPr>
        <w:pStyle w:val="NormalWeb"/>
        <w:numPr>
          <w:ilvl w:val="0"/>
          <w:numId w:val="8"/>
        </w:numPr>
        <w:rPr>
          <w:color w:val="000000" w:themeColor="text1"/>
          <w:sz w:val="32"/>
        </w:rPr>
      </w:pPr>
      <w:r w:rsidRPr="00A37973">
        <w:rPr>
          <w:color w:val="000000" w:themeColor="text1"/>
          <w:sz w:val="32"/>
        </w:rPr>
        <w:t>Deployment as a web/mobile application accessible via smartphones.</w:t>
      </w:r>
    </w:p>
    <w:p w:rsidR="00A37973" w:rsidRPr="00A37973" w:rsidRDefault="00A37973" w:rsidP="00A37973">
      <w:pPr>
        <w:pStyle w:val="NormalWeb"/>
        <w:numPr>
          <w:ilvl w:val="0"/>
          <w:numId w:val="8"/>
        </w:numPr>
        <w:rPr>
          <w:color w:val="000000" w:themeColor="text1"/>
          <w:sz w:val="32"/>
        </w:rPr>
      </w:pPr>
      <w:r w:rsidRPr="00A37973">
        <w:rPr>
          <w:color w:val="000000" w:themeColor="text1"/>
          <w:sz w:val="32"/>
        </w:rPr>
        <w:t>Exclusions: Does not cover pest/disease detection or advanced genomic testing.</w:t>
      </w:r>
    </w:p>
    <w:p w:rsidR="00A37973" w:rsidRPr="00A37973" w:rsidRDefault="00A37973" w:rsidP="00A37973">
      <w:pPr>
        <w:rPr>
          <w:color w:val="000000" w:themeColor="text1"/>
          <w:sz w:val="28"/>
        </w:rPr>
      </w:pPr>
      <w:r w:rsidRPr="00A37973">
        <w:rPr>
          <w:color w:val="000000" w:themeColor="text1"/>
          <w:sz w:val="28"/>
        </w:rPr>
        <w:pict>
          <v:rect id="_x0000_i1028" style="width:0;height:1.5pt" o:hralign="center" o:hrstd="t" o:hr="t" fillcolor="#a0a0a0" stroked="f"/>
        </w:pic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t>Chapter 2: System Design and Components</w:t>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t>2.1 Workflow Diagram</w:t>
      </w:r>
    </w:p>
    <w:p w:rsidR="00A37973" w:rsidRPr="00A37973" w:rsidRDefault="00A37973" w:rsidP="00A37973">
      <w:pPr>
        <w:pStyle w:val="NormalWeb"/>
        <w:rPr>
          <w:color w:val="000000" w:themeColor="text1"/>
          <w:sz w:val="32"/>
        </w:rPr>
      </w:pPr>
      <w:r w:rsidRPr="00A37973">
        <w:rPr>
          <w:color w:val="000000" w:themeColor="text1"/>
          <w:sz w:val="32"/>
        </w:rPr>
        <w:t xml:space="preserve">Leaf Images → </w:t>
      </w:r>
      <w:proofErr w:type="spellStart"/>
      <w:r w:rsidRPr="00A37973">
        <w:rPr>
          <w:color w:val="000000" w:themeColor="text1"/>
          <w:sz w:val="32"/>
        </w:rPr>
        <w:t>Preprocessing</w:t>
      </w:r>
      <w:proofErr w:type="spellEnd"/>
      <w:r w:rsidRPr="00A37973">
        <w:rPr>
          <w:color w:val="000000" w:themeColor="text1"/>
          <w:sz w:val="32"/>
        </w:rPr>
        <w:t xml:space="preserve"> → CNN Model → Classification → Recommendation → Web/Mobile App</w:t>
      </w:r>
    </w:p>
    <w:p w:rsidR="00A37973" w:rsidRPr="00A37973" w:rsidRDefault="00A37973" w:rsidP="00A37973">
      <w:pPr>
        <w:pStyle w:val="NormalWeb"/>
        <w:rPr>
          <w:color w:val="000000" w:themeColor="text1"/>
          <w:sz w:val="32"/>
        </w:rPr>
      </w:pPr>
      <w:r w:rsidRPr="00A37973">
        <w:rPr>
          <w:noProof/>
          <w:color w:val="000000" w:themeColor="text1"/>
          <w:sz w:val="36"/>
          <w:szCs w:val="28"/>
        </w:rPr>
        <w:drawing>
          <wp:inline distT="114300" distB="114300" distL="114300" distR="114300" wp14:anchorId="4AA14A85" wp14:editId="28B4BF70">
            <wp:extent cx="3962400" cy="27336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3962400" cy="2733675"/>
                    </a:xfrm>
                    <a:prstGeom prst="rect">
                      <a:avLst/>
                    </a:prstGeom>
                    <a:ln/>
                  </pic:spPr>
                </pic:pic>
              </a:graphicData>
            </a:graphic>
          </wp:inline>
        </w:drawing>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lastRenderedPageBreak/>
        <w:t>2.2 Data Collection</w:t>
      </w:r>
    </w:p>
    <w:p w:rsidR="00A37973" w:rsidRPr="00A37973" w:rsidRDefault="00A37973" w:rsidP="00A37973">
      <w:pPr>
        <w:pStyle w:val="NormalWeb"/>
        <w:numPr>
          <w:ilvl w:val="0"/>
          <w:numId w:val="9"/>
        </w:numPr>
        <w:rPr>
          <w:color w:val="000000" w:themeColor="text1"/>
          <w:sz w:val="32"/>
        </w:rPr>
      </w:pPr>
      <w:r w:rsidRPr="00A37973">
        <w:rPr>
          <w:color w:val="000000" w:themeColor="text1"/>
          <w:sz w:val="32"/>
        </w:rPr>
        <w:t>Capture leaf images of different crop types in both healthy and deficient states.</w:t>
      </w:r>
    </w:p>
    <w:p w:rsidR="00A37973" w:rsidRPr="00A37973" w:rsidRDefault="00A37973" w:rsidP="00A37973">
      <w:pPr>
        <w:pStyle w:val="NormalWeb"/>
        <w:numPr>
          <w:ilvl w:val="0"/>
          <w:numId w:val="9"/>
        </w:numPr>
        <w:rPr>
          <w:color w:val="000000" w:themeColor="text1"/>
          <w:sz w:val="32"/>
        </w:rPr>
      </w:pPr>
      <w:r w:rsidRPr="00A37973">
        <w:rPr>
          <w:color w:val="000000" w:themeColor="text1"/>
          <w:sz w:val="32"/>
        </w:rPr>
        <w:t>Public agricultural datasets (</w:t>
      </w:r>
      <w:proofErr w:type="spellStart"/>
      <w:r w:rsidRPr="00A37973">
        <w:rPr>
          <w:color w:val="000000" w:themeColor="text1"/>
          <w:sz w:val="32"/>
        </w:rPr>
        <w:t>PlantVillage</w:t>
      </w:r>
      <w:proofErr w:type="spellEnd"/>
      <w:r w:rsidRPr="00A37973">
        <w:rPr>
          <w:color w:val="000000" w:themeColor="text1"/>
          <w:sz w:val="32"/>
        </w:rPr>
        <w:t>, Kaggle datasets).</w:t>
      </w:r>
    </w:p>
    <w:p w:rsidR="00A37973" w:rsidRPr="00A37973" w:rsidRDefault="00A37973" w:rsidP="00A37973">
      <w:pPr>
        <w:pStyle w:val="NormalWeb"/>
        <w:numPr>
          <w:ilvl w:val="0"/>
          <w:numId w:val="9"/>
        </w:numPr>
        <w:rPr>
          <w:color w:val="000000" w:themeColor="text1"/>
          <w:sz w:val="32"/>
        </w:rPr>
      </w:pPr>
      <w:r w:rsidRPr="00A37973">
        <w:rPr>
          <w:color w:val="000000" w:themeColor="text1"/>
          <w:sz w:val="32"/>
        </w:rPr>
        <w:t>Manual annotation of images with deficiency type labels.</w:t>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t>2.3 Data Preprocessing</w:t>
      </w:r>
    </w:p>
    <w:p w:rsidR="00A37973" w:rsidRPr="00A37973" w:rsidRDefault="00A37973" w:rsidP="00A37973">
      <w:pPr>
        <w:pStyle w:val="NormalWeb"/>
        <w:numPr>
          <w:ilvl w:val="0"/>
          <w:numId w:val="10"/>
        </w:numPr>
        <w:rPr>
          <w:color w:val="000000" w:themeColor="text1"/>
          <w:sz w:val="32"/>
        </w:rPr>
      </w:pPr>
      <w:r w:rsidRPr="00A37973">
        <w:rPr>
          <w:color w:val="000000" w:themeColor="text1"/>
          <w:sz w:val="32"/>
        </w:rPr>
        <w:t>Resize images to fixed dimensions (e.g., 224×224).</w:t>
      </w:r>
    </w:p>
    <w:p w:rsidR="00A37973" w:rsidRPr="00A37973" w:rsidRDefault="00A37973" w:rsidP="00A37973">
      <w:pPr>
        <w:pStyle w:val="NormalWeb"/>
        <w:numPr>
          <w:ilvl w:val="0"/>
          <w:numId w:val="10"/>
        </w:numPr>
        <w:rPr>
          <w:color w:val="000000" w:themeColor="text1"/>
          <w:sz w:val="32"/>
        </w:rPr>
      </w:pPr>
      <w:r w:rsidRPr="00A37973">
        <w:rPr>
          <w:color w:val="000000" w:themeColor="text1"/>
          <w:sz w:val="32"/>
        </w:rPr>
        <w:t>Normalize pixel values for CNN input.</w:t>
      </w:r>
    </w:p>
    <w:p w:rsidR="00A37973" w:rsidRPr="00A37973" w:rsidRDefault="00A37973" w:rsidP="00A37973">
      <w:pPr>
        <w:pStyle w:val="NormalWeb"/>
        <w:numPr>
          <w:ilvl w:val="0"/>
          <w:numId w:val="10"/>
        </w:numPr>
        <w:rPr>
          <w:color w:val="000000" w:themeColor="text1"/>
          <w:sz w:val="32"/>
        </w:rPr>
      </w:pPr>
      <w:r w:rsidRPr="00A37973">
        <w:rPr>
          <w:color w:val="000000" w:themeColor="text1"/>
          <w:sz w:val="32"/>
        </w:rPr>
        <w:t>Image augmentation (rotation, flipping, brightness adjustment) to improve generalization.</w:t>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t>2.4 AI Model Development</w:t>
      </w:r>
    </w:p>
    <w:p w:rsidR="00A37973" w:rsidRPr="00A37973" w:rsidRDefault="00A37973" w:rsidP="00A37973">
      <w:pPr>
        <w:pStyle w:val="NormalWeb"/>
        <w:numPr>
          <w:ilvl w:val="0"/>
          <w:numId w:val="11"/>
        </w:numPr>
        <w:rPr>
          <w:color w:val="000000" w:themeColor="text1"/>
          <w:sz w:val="32"/>
        </w:rPr>
      </w:pPr>
      <w:r w:rsidRPr="00A37973">
        <w:rPr>
          <w:color w:val="000000" w:themeColor="text1"/>
          <w:sz w:val="32"/>
        </w:rPr>
        <w:t>Convolutional Neural Network (CNN) architecture for image classification.</w:t>
      </w:r>
    </w:p>
    <w:p w:rsidR="00A37973" w:rsidRPr="00A37973" w:rsidRDefault="00A37973" w:rsidP="00A37973">
      <w:pPr>
        <w:pStyle w:val="NormalWeb"/>
        <w:numPr>
          <w:ilvl w:val="0"/>
          <w:numId w:val="11"/>
        </w:numPr>
        <w:rPr>
          <w:color w:val="000000" w:themeColor="text1"/>
          <w:sz w:val="32"/>
        </w:rPr>
      </w:pPr>
      <w:r w:rsidRPr="00A37973">
        <w:rPr>
          <w:color w:val="000000" w:themeColor="text1"/>
          <w:sz w:val="32"/>
        </w:rPr>
        <w:t xml:space="preserve">Training with </w:t>
      </w:r>
      <w:proofErr w:type="spellStart"/>
      <w:r w:rsidRPr="00A37973">
        <w:rPr>
          <w:color w:val="000000" w:themeColor="text1"/>
          <w:sz w:val="32"/>
        </w:rPr>
        <w:t>labeled</w:t>
      </w:r>
      <w:proofErr w:type="spellEnd"/>
      <w:r w:rsidRPr="00A37973">
        <w:rPr>
          <w:color w:val="000000" w:themeColor="text1"/>
          <w:sz w:val="32"/>
        </w:rPr>
        <w:t xml:space="preserve"> datasets (healthy, N-deficient, P-deficient, K-deficient).</w:t>
      </w:r>
    </w:p>
    <w:p w:rsidR="00A37973" w:rsidRPr="00A37973" w:rsidRDefault="00A37973" w:rsidP="00A37973">
      <w:pPr>
        <w:pStyle w:val="NormalWeb"/>
        <w:numPr>
          <w:ilvl w:val="0"/>
          <w:numId w:val="11"/>
        </w:numPr>
        <w:rPr>
          <w:color w:val="000000" w:themeColor="text1"/>
          <w:sz w:val="32"/>
        </w:rPr>
      </w:pPr>
      <w:r w:rsidRPr="00A37973">
        <w:rPr>
          <w:color w:val="000000" w:themeColor="text1"/>
          <w:sz w:val="32"/>
        </w:rPr>
        <w:t>Transfer learning using pre-trained models (</w:t>
      </w:r>
      <w:proofErr w:type="spellStart"/>
      <w:r w:rsidRPr="00A37973">
        <w:rPr>
          <w:color w:val="000000" w:themeColor="text1"/>
          <w:sz w:val="32"/>
        </w:rPr>
        <w:t>ResNet</w:t>
      </w:r>
      <w:proofErr w:type="spellEnd"/>
      <w:r w:rsidRPr="00A37973">
        <w:rPr>
          <w:color w:val="000000" w:themeColor="text1"/>
          <w:sz w:val="32"/>
        </w:rPr>
        <w:t xml:space="preserve">, </w:t>
      </w:r>
      <w:proofErr w:type="spellStart"/>
      <w:r w:rsidRPr="00A37973">
        <w:rPr>
          <w:color w:val="000000" w:themeColor="text1"/>
          <w:sz w:val="32"/>
        </w:rPr>
        <w:t>MobileNet</w:t>
      </w:r>
      <w:proofErr w:type="spellEnd"/>
      <w:r w:rsidRPr="00A37973">
        <w:rPr>
          <w:color w:val="000000" w:themeColor="text1"/>
          <w:sz w:val="32"/>
        </w:rPr>
        <w:t>) for efficiency.</w:t>
      </w:r>
    </w:p>
    <w:p w:rsidR="00A37973" w:rsidRPr="00A37973" w:rsidRDefault="00A37973" w:rsidP="00A37973">
      <w:pPr>
        <w:pStyle w:val="NormalWeb"/>
        <w:numPr>
          <w:ilvl w:val="0"/>
          <w:numId w:val="11"/>
        </w:numPr>
        <w:rPr>
          <w:color w:val="000000" w:themeColor="text1"/>
          <w:sz w:val="32"/>
        </w:rPr>
      </w:pPr>
      <w:r w:rsidRPr="00A37973">
        <w:rPr>
          <w:color w:val="000000" w:themeColor="text1"/>
          <w:sz w:val="32"/>
        </w:rPr>
        <w:t>Integration of optional sensor data (soil pH, moisture) for hybrid prediction.</w:t>
      </w:r>
    </w:p>
    <w:p w:rsidR="00A37973" w:rsidRPr="00A37973" w:rsidRDefault="00A37973" w:rsidP="00A37973">
      <w:pPr>
        <w:pStyle w:val="Heading4"/>
        <w:rPr>
          <w:color w:val="000000" w:themeColor="text1"/>
          <w:sz w:val="32"/>
        </w:rPr>
      </w:pPr>
      <w:r w:rsidRPr="00A37973">
        <w:rPr>
          <w:rStyle w:val="Strong"/>
          <w:b w:val="0"/>
          <w:bCs w:val="0"/>
          <w:color w:val="000000" w:themeColor="text1"/>
          <w:sz w:val="32"/>
        </w:rPr>
        <w:t>2.5 Tools &amp; Technologies</w:t>
      </w:r>
    </w:p>
    <w:p w:rsidR="00A37973" w:rsidRPr="00A37973" w:rsidRDefault="00A37973" w:rsidP="00A37973">
      <w:pPr>
        <w:pStyle w:val="NormalWeb"/>
        <w:numPr>
          <w:ilvl w:val="0"/>
          <w:numId w:val="12"/>
        </w:numPr>
        <w:rPr>
          <w:color w:val="000000" w:themeColor="text1"/>
          <w:sz w:val="32"/>
        </w:rPr>
      </w:pPr>
      <w:r w:rsidRPr="00A37973">
        <w:rPr>
          <w:color w:val="000000" w:themeColor="text1"/>
          <w:sz w:val="32"/>
        </w:rPr>
        <w:t xml:space="preserve">Programming: </w:t>
      </w:r>
      <w:r w:rsidRPr="00A37973">
        <w:rPr>
          <w:rStyle w:val="Strong"/>
          <w:color w:val="000000" w:themeColor="text1"/>
          <w:sz w:val="32"/>
        </w:rPr>
        <w:t>Python</w:t>
      </w:r>
    </w:p>
    <w:p w:rsidR="00A37973" w:rsidRPr="00A37973" w:rsidRDefault="00A37973" w:rsidP="00A37973">
      <w:pPr>
        <w:pStyle w:val="NormalWeb"/>
        <w:numPr>
          <w:ilvl w:val="0"/>
          <w:numId w:val="12"/>
        </w:numPr>
        <w:rPr>
          <w:color w:val="000000" w:themeColor="text1"/>
          <w:sz w:val="32"/>
        </w:rPr>
      </w:pPr>
      <w:r w:rsidRPr="00A37973">
        <w:rPr>
          <w:color w:val="000000" w:themeColor="text1"/>
          <w:sz w:val="32"/>
        </w:rPr>
        <w:t xml:space="preserve">Libraries: </w:t>
      </w:r>
      <w:r w:rsidRPr="00A37973">
        <w:rPr>
          <w:rStyle w:val="Strong"/>
          <w:color w:val="000000" w:themeColor="text1"/>
          <w:sz w:val="32"/>
        </w:rPr>
        <w:t>TensorFlow/</w:t>
      </w:r>
      <w:proofErr w:type="spellStart"/>
      <w:r w:rsidRPr="00A37973">
        <w:rPr>
          <w:rStyle w:val="Strong"/>
          <w:color w:val="000000" w:themeColor="text1"/>
          <w:sz w:val="32"/>
        </w:rPr>
        <w:t>Keras</w:t>
      </w:r>
      <w:proofErr w:type="spellEnd"/>
      <w:r w:rsidRPr="00A37973">
        <w:rPr>
          <w:rStyle w:val="Strong"/>
          <w:color w:val="000000" w:themeColor="text1"/>
          <w:sz w:val="32"/>
        </w:rPr>
        <w:t xml:space="preserve">, </w:t>
      </w:r>
      <w:proofErr w:type="spellStart"/>
      <w:r w:rsidRPr="00A37973">
        <w:rPr>
          <w:rStyle w:val="Strong"/>
          <w:color w:val="000000" w:themeColor="text1"/>
          <w:sz w:val="32"/>
        </w:rPr>
        <w:t>PyTorch</w:t>
      </w:r>
      <w:proofErr w:type="spellEnd"/>
      <w:r w:rsidRPr="00A37973">
        <w:rPr>
          <w:rStyle w:val="Strong"/>
          <w:color w:val="000000" w:themeColor="text1"/>
          <w:sz w:val="32"/>
        </w:rPr>
        <w:t>, OpenCV</w:t>
      </w:r>
    </w:p>
    <w:p w:rsidR="00A37973" w:rsidRPr="00A37973" w:rsidRDefault="00A37973" w:rsidP="00A37973">
      <w:pPr>
        <w:pStyle w:val="NormalWeb"/>
        <w:numPr>
          <w:ilvl w:val="0"/>
          <w:numId w:val="12"/>
        </w:numPr>
        <w:rPr>
          <w:color w:val="000000" w:themeColor="text1"/>
          <w:sz w:val="32"/>
        </w:rPr>
      </w:pPr>
      <w:r w:rsidRPr="00A37973">
        <w:rPr>
          <w:color w:val="000000" w:themeColor="text1"/>
          <w:sz w:val="32"/>
        </w:rPr>
        <w:t xml:space="preserve">Deployment: </w:t>
      </w:r>
      <w:r w:rsidRPr="00A37973">
        <w:rPr>
          <w:rStyle w:val="Strong"/>
          <w:color w:val="000000" w:themeColor="text1"/>
          <w:sz w:val="32"/>
        </w:rPr>
        <w:t xml:space="preserve">Flask, </w:t>
      </w:r>
      <w:proofErr w:type="spellStart"/>
      <w:r w:rsidRPr="00A37973">
        <w:rPr>
          <w:rStyle w:val="Strong"/>
          <w:color w:val="000000" w:themeColor="text1"/>
          <w:sz w:val="32"/>
        </w:rPr>
        <w:t>Streamlit</w:t>
      </w:r>
      <w:proofErr w:type="spellEnd"/>
      <w:r w:rsidRPr="00A37973">
        <w:rPr>
          <w:rStyle w:val="Strong"/>
          <w:color w:val="000000" w:themeColor="text1"/>
          <w:sz w:val="32"/>
        </w:rPr>
        <w:t xml:space="preserve">, or </w:t>
      </w:r>
      <w:proofErr w:type="spellStart"/>
      <w:r w:rsidRPr="00A37973">
        <w:rPr>
          <w:rStyle w:val="Strong"/>
          <w:color w:val="000000" w:themeColor="text1"/>
          <w:sz w:val="32"/>
        </w:rPr>
        <w:t>FastAPI</w:t>
      </w:r>
      <w:proofErr w:type="spellEnd"/>
    </w:p>
    <w:p w:rsidR="00A37973" w:rsidRPr="00A37973" w:rsidRDefault="00A37973" w:rsidP="00A37973">
      <w:pPr>
        <w:pStyle w:val="NormalWeb"/>
        <w:numPr>
          <w:ilvl w:val="0"/>
          <w:numId w:val="12"/>
        </w:numPr>
        <w:rPr>
          <w:color w:val="000000" w:themeColor="text1"/>
          <w:sz w:val="32"/>
        </w:rPr>
      </w:pPr>
      <w:r w:rsidRPr="00A37973">
        <w:rPr>
          <w:color w:val="000000" w:themeColor="text1"/>
          <w:sz w:val="32"/>
        </w:rPr>
        <w:t xml:space="preserve">Cloud: </w:t>
      </w:r>
      <w:r w:rsidRPr="00A37973">
        <w:rPr>
          <w:rStyle w:val="Strong"/>
          <w:color w:val="000000" w:themeColor="text1"/>
          <w:sz w:val="32"/>
        </w:rPr>
        <w:t>AWS / Google Cloud</w:t>
      </w:r>
      <w:r w:rsidRPr="00A37973">
        <w:rPr>
          <w:color w:val="000000" w:themeColor="text1"/>
          <w:sz w:val="32"/>
        </w:rPr>
        <w:t xml:space="preserve"> (optional for large-scale deployment)</w:t>
      </w:r>
    </w:p>
    <w:p w:rsidR="00A37973" w:rsidRPr="00A37973" w:rsidRDefault="00A37973" w:rsidP="00A37973">
      <w:pPr>
        <w:pStyle w:val="NormalWeb"/>
        <w:numPr>
          <w:ilvl w:val="0"/>
          <w:numId w:val="12"/>
        </w:numPr>
        <w:rPr>
          <w:color w:val="000000" w:themeColor="text1"/>
          <w:sz w:val="32"/>
        </w:rPr>
      </w:pPr>
      <w:r w:rsidRPr="00A37973">
        <w:rPr>
          <w:color w:val="000000" w:themeColor="text1"/>
          <w:sz w:val="32"/>
        </w:rPr>
        <w:t>IoT integration: Soil sensors (pH, moisture, EC) for additional features.</w:t>
      </w:r>
    </w:p>
    <w:p w:rsidR="00A37973" w:rsidRPr="00A37973" w:rsidRDefault="00A37973" w:rsidP="00A37973">
      <w:pPr>
        <w:rPr>
          <w:color w:val="000000" w:themeColor="text1"/>
          <w:sz w:val="28"/>
        </w:rPr>
      </w:pPr>
      <w:r w:rsidRPr="00A37973">
        <w:rPr>
          <w:color w:val="000000" w:themeColor="text1"/>
          <w:sz w:val="28"/>
        </w:rPr>
        <w:pict>
          <v:rect id="_x0000_i1029" style="width:0;height:1.5pt" o:hralign="center" o:hrstd="t" o:hr="t" fillcolor="#a0a0a0" stroked="f"/>
        </w:pic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lastRenderedPageBreak/>
        <w:t>Chapter 3: Implementation Methodology</w:t>
      </w:r>
    </w:p>
    <w:p w:rsidR="00A37973" w:rsidRPr="00A37973" w:rsidRDefault="00A37973" w:rsidP="00A37973">
      <w:pPr>
        <w:pStyle w:val="NormalWeb"/>
        <w:numPr>
          <w:ilvl w:val="0"/>
          <w:numId w:val="13"/>
        </w:numPr>
        <w:rPr>
          <w:color w:val="000000" w:themeColor="text1"/>
          <w:sz w:val="32"/>
        </w:rPr>
      </w:pPr>
      <w:r w:rsidRPr="00A37973">
        <w:rPr>
          <w:rStyle w:val="Strong"/>
          <w:color w:val="000000" w:themeColor="text1"/>
          <w:sz w:val="32"/>
        </w:rPr>
        <w:t xml:space="preserve">Data Collection &amp; </w:t>
      </w:r>
      <w:proofErr w:type="spellStart"/>
      <w:r w:rsidRPr="00A37973">
        <w:rPr>
          <w:rStyle w:val="Strong"/>
          <w:color w:val="000000" w:themeColor="text1"/>
          <w:sz w:val="32"/>
        </w:rPr>
        <w:t>Labeling</w:t>
      </w:r>
      <w:proofErr w:type="spellEnd"/>
      <w:r w:rsidRPr="00A37973">
        <w:rPr>
          <w:color w:val="000000" w:themeColor="text1"/>
          <w:sz w:val="32"/>
        </w:rPr>
        <w:t xml:space="preserve"> – Gather images from field and datasets, label them with nutrient conditions.</w:t>
      </w:r>
    </w:p>
    <w:p w:rsidR="00A37973" w:rsidRPr="00A37973" w:rsidRDefault="00A37973" w:rsidP="00A37973">
      <w:pPr>
        <w:pStyle w:val="NormalWeb"/>
        <w:numPr>
          <w:ilvl w:val="0"/>
          <w:numId w:val="13"/>
        </w:numPr>
        <w:rPr>
          <w:color w:val="000000" w:themeColor="text1"/>
          <w:sz w:val="32"/>
        </w:rPr>
      </w:pPr>
      <w:proofErr w:type="spellStart"/>
      <w:r w:rsidRPr="00A37973">
        <w:rPr>
          <w:rStyle w:val="Strong"/>
          <w:color w:val="000000" w:themeColor="text1"/>
          <w:sz w:val="32"/>
        </w:rPr>
        <w:t>Preprocessing</w:t>
      </w:r>
      <w:proofErr w:type="spellEnd"/>
      <w:r w:rsidRPr="00A37973">
        <w:rPr>
          <w:color w:val="000000" w:themeColor="text1"/>
          <w:sz w:val="32"/>
        </w:rPr>
        <w:t xml:space="preserve"> – Apply normalization, augmentation, and noise removal.</w:t>
      </w:r>
    </w:p>
    <w:p w:rsidR="00A37973" w:rsidRPr="00A37973" w:rsidRDefault="00A37973" w:rsidP="00A37973">
      <w:pPr>
        <w:pStyle w:val="NormalWeb"/>
        <w:numPr>
          <w:ilvl w:val="0"/>
          <w:numId w:val="13"/>
        </w:numPr>
        <w:rPr>
          <w:color w:val="000000" w:themeColor="text1"/>
          <w:sz w:val="32"/>
        </w:rPr>
      </w:pPr>
      <w:r w:rsidRPr="00A37973">
        <w:rPr>
          <w:rStyle w:val="Strong"/>
          <w:color w:val="000000" w:themeColor="text1"/>
          <w:sz w:val="32"/>
        </w:rPr>
        <w:t>Model Training</w:t>
      </w:r>
      <w:r w:rsidRPr="00A37973">
        <w:rPr>
          <w:color w:val="000000" w:themeColor="text1"/>
          <w:sz w:val="32"/>
        </w:rPr>
        <w:t xml:space="preserve"> – Train CNN with training and validation sets.</w:t>
      </w:r>
    </w:p>
    <w:p w:rsidR="00A37973" w:rsidRPr="00A37973" w:rsidRDefault="00A37973" w:rsidP="00A37973">
      <w:pPr>
        <w:pStyle w:val="NormalWeb"/>
        <w:numPr>
          <w:ilvl w:val="0"/>
          <w:numId w:val="13"/>
        </w:numPr>
        <w:rPr>
          <w:color w:val="000000" w:themeColor="text1"/>
          <w:sz w:val="32"/>
        </w:rPr>
      </w:pPr>
      <w:r w:rsidRPr="00A37973">
        <w:rPr>
          <w:rStyle w:val="Strong"/>
          <w:color w:val="000000" w:themeColor="text1"/>
          <w:sz w:val="32"/>
        </w:rPr>
        <w:t>Evaluation</w:t>
      </w:r>
      <w:r w:rsidRPr="00A37973">
        <w:rPr>
          <w:color w:val="000000" w:themeColor="text1"/>
          <w:sz w:val="32"/>
        </w:rPr>
        <w:t xml:space="preserve"> – Test performance using Accuracy, Precision, Recall, F1-score.</w:t>
      </w:r>
    </w:p>
    <w:p w:rsidR="00A37973" w:rsidRPr="00A37973" w:rsidRDefault="00A37973" w:rsidP="00A37973">
      <w:pPr>
        <w:pStyle w:val="NormalWeb"/>
        <w:numPr>
          <w:ilvl w:val="0"/>
          <w:numId w:val="13"/>
        </w:numPr>
        <w:rPr>
          <w:color w:val="000000" w:themeColor="text1"/>
          <w:sz w:val="32"/>
        </w:rPr>
      </w:pPr>
      <w:r w:rsidRPr="00A37973">
        <w:rPr>
          <w:rStyle w:val="Strong"/>
          <w:color w:val="000000" w:themeColor="text1"/>
          <w:sz w:val="32"/>
        </w:rPr>
        <w:t>Deployment</w:t>
      </w:r>
      <w:r w:rsidRPr="00A37973">
        <w:rPr>
          <w:color w:val="000000" w:themeColor="text1"/>
          <w:sz w:val="32"/>
        </w:rPr>
        <w:t xml:space="preserve"> – Develop a farmer-friendly web/mobile app.</w:t>
      </w:r>
    </w:p>
    <w:p w:rsidR="00A37973" w:rsidRPr="00A37973" w:rsidRDefault="00A37973" w:rsidP="00A37973">
      <w:pPr>
        <w:pStyle w:val="NormalWeb"/>
        <w:numPr>
          <w:ilvl w:val="1"/>
          <w:numId w:val="13"/>
        </w:numPr>
        <w:rPr>
          <w:color w:val="000000" w:themeColor="text1"/>
          <w:sz w:val="32"/>
        </w:rPr>
      </w:pPr>
      <w:r w:rsidRPr="00A37973">
        <w:rPr>
          <w:color w:val="000000" w:themeColor="text1"/>
          <w:sz w:val="32"/>
        </w:rPr>
        <w:t>Input: Leaf image upload/capture.</w:t>
      </w:r>
    </w:p>
    <w:p w:rsidR="00A37973" w:rsidRPr="00A37973" w:rsidRDefault="00A37973" w:rsidP="00A37973">
      <w:pPr>
        <w:pStyle w:val="NormalWeb"/>
        <w:numPr>
          <w:ilvl w:val="1"/>
          <w:numId w:val="13"/>
        </w:numPr>
        <w:rPr>
          <w:color w:val="000000" w:themeColor="text1"/>
          <w:sz w:val="32"/>
        </w:rPr>
      </w:pPr>
      <w:r w:rsidRPr="00A37973">
        <w:rPr>
          <w:color w:val="000000" w:themeColor="text1"/>
          <w:sz w:val="32"/>
        </w:rPr>
        <w:t>Output: Prediction of deficiency and corrective fertilizer suggestion.</w:t>
      </w:r>
    </w:p>
    <w:p w:rsidR="00A37973" w:rsidRPr="00A37973" w:rsidRDefault="00A37973" w:rsidP="00A37973">
      <w:pPr>
        <w:rPr>
          <w:color w:val="000000" w:themeColor="text1"/>
          <w:sz w:val="28"/>
        </w:rPr>
      </w:pPr>
      <w:r w:rsidRPr="00A37973">
        <w:rPr>
          <w:color w:val="000000" w:themeColor="text1"/>
          <w:sz w:val="28"/>
        </w:rPr>
        <w:pict>
          <v:rect id="_x0000_i1030" style="width:0;height:1.5pt" o:hralign="center" o:hrstd="t" o:hr="t" fillcolor="#a0a0a0" stroked="f"/>
        </w:pic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t>Chapter 4: Testing &amp; Evaluation</w:t>
      </w:r>
    </w:p>
    <w:p w:rsidR="00A37973" w:rsidRPr="00A37973" w:rsidRDefault="00A37973" w:rsidP="00A37973">
      <w:pPr>
        <w:pStyle w:val="NormalWeb"/>
        <w:numPr>
          <w:ilvl w:val="0"/>
          <w:numId w:val="14"/>
        </w:numPr>
        <w:rPr>
          <w:color w:val="000000" w:themeColor="text1"/>
          <w:sz w:val="32"/>
        </w:rPr>
      </w:pPr>
      <w:r w:rsidRPr="00A37973">
        <w:rPr>
          <w:color w:val="000000" w:themeColor="text1"/>
          <w:sz w:val="32"/>
        </w:rPr>
        <w:t xml:space="preserve">Use a </w:t>
      </w:r>
      <w:r w:rsidRPr="00A37973">
        <w:rPr>
          <w:rStyle w:val="Strong"/>
          <w:color w:val="000000" w:themeColor="text1"/>
          <w:sz w:val="32"/>
        </w:rPr>
        <w:t>train-test split</w:t>
      </w:r>
      <w:r w:rsidRPr="00A37973">
        <w:rPr>
          <w:color w:val="000000" w:themeColor="text1"/>
          <w:sz w:val="32"/>
        </w:rPr>
        <w:t xml:space="preserve"> (e.g., 80-20).</w:t>
      </w:r>
    </w:p>
    <w:p w:rsidR="00A37973" w:rsidRPr="00A37973" w:rsidRDefault="00A37973" w:rsidP="00A37973">
      <w:pPr>
        <w:pStyle w:val="NormalWeb"/>
        <w:numPr>
          <w:ilvl w:val="0"/>
          <w:numId w:val="14"/>
        </w:numPr>
        <w:rPr>
          <w:color w:val="000000" w:themeColor="text1"/>
          <w:sz w:val="32"/>
        </w:rPr>
      </w:pPr>
      <w:r w:rsidRPr="00A37973">
        <w:rPr>
          <w:color w:val="000000" w:themeColor="text1"/>
          <w:sz w:val="32"/>
        </w:rPr>
        <w:t>Cross-validation for robust performance.</w:t>
      </w:r>
    </w:p>
    <w:p w:rsidR="00A37973" w:rsidRPr="00A37973" w:rsidRDefault="00A37973" w:rsidP="00A37973">
      <w:pPr>
        <w:pStyle w:val="NormalWeb"/>
        <w:numPr>
          <w:ilvl w:val="0"/>
          <w:numId w:val="14"/>
        </w:numPr>
        <w:rPr>
          <w:color w:val="000000" w:themeColor="text1"/>
          <w:sz w:val="32"/>
        </w:rPr>
      </w:pPr>
      <w:r w:rsidRPr="00A37973">
        <w:rPr>
          <w:color w:val="000000" w:themeColor="text1"/>
          <w:sz w:val="32"/>
        </w:rPr>
        <w:t>Metrics:</w:t>
      </w:r>
    </w:p>
    <w:p w:rsidR="00A37973" w:rsidRPr="00A37973" w:rsidRDefault="00A37973" w:rsidP="00A37973">
      <w:pPr>
        <w:pStyle w:val="NormalWeb"/>
        <w:numPr>
          <w:ilvl w:val="1"/>
          <w:numId w:val="14"/>
        </w:numPr>
        <w:rPr>
          <w:color w:val="000000" w:themeColor="text1"/>
          <w:sz w:val="32"/>
        </w:rPr>
      </w:pPr>
      <w:r w:rsidRPr="00A37973">
        <w:rPr>
          <w:color w:val="000000" w:themeColor="text1"/>
          <w:sz w:val="32"/>
        </w:rPr>
        <w:t>Accuracy → Overall correctness of predictions.</w:t>
      </w:r>
    </w:p>
    <w:p w:rsidR="00A37973" w:rsidRPr="00A37973" w:rsidRDefault="00A37973" w:rsidP="00A37973">
      <w:pPr>
        <w:pStyle w:val="NormalWeb"/>
        <w:numPr>
          <w:ilvl w:val="1"/>
          <w:numId w:val="14"/>
        </w:numPr>
        <w:rPr>
          <w:color w:val="000000" w:themeColor="text1"/>
          <w:sz w:val="32"/>
        </w:rPr>
      </w:pPr>
      <w:r w:rsidRPr="00A37973">
        <w:rPr>
          <w:color w:val="000000" w:themeColor="text1"/>
          <w:sz w:val="32"/>
        </w:rPr>
        <w:t>Precision &amp; Recall → Nutrient-wise classification performance.</w:t>
      </w:r>
    </w:p>
    <w:p w:rsidR="00A37973" w:rsidRPr="00A37973" w:rsidRDefault="00A37973" w:rsidP="00A37973">
      <w:pPr>
        <w:pStyle w:val="NormalWeb"/>
        <w:numPr>
          <w:ilvl w:val="1"/>
          <w:numId w:val="14"/>
        </w:numPr>
        <w:rPr>
          <w:color w:val="000000" w:themeColor="text1"/>
          <w:sz w:val="32"/>
        </w:rPr>
      </w:pPr>
      <w:r w:rsidRPr="00A37973">
        <w:rPr>
          <w:color w:val="000000" w:themeColor="text1"/>
          <w:sz w:val="32"/>
        </w:rPr>
        <w:t>F1-score → Balanced evaluation of precision and recall.</w:t>
      </w:r>
    </w:p>
    <w:p w:rsidR="00A37973" w:rsidRPr="00A37973" w:rsidRDefault="00A37973" w:rsidP="00A37973">
      <w:pPr>
        <w:pStyle w:val="NormalWeb"/>
        <w:numPr>
          <w:ilvl w:val="0"/>
          <w:numId w:val="14"/>
        </w:numPr>
        <w:rPr>
          <w:color w:val="000000" w:themeColor="text1"/>
          <w:sz w:val="32"/>
        </w:rPr>
      </w:pPr>
      <w:r w:rsidRPr="00A37973">
        <w:rPr>
          <w:color w:val="000000" w:themeColor="text1"/>
          <w:sz w:val="32"/>
        </w:rPr>
        <w:t>Compare results with traditional soil-testing accuracy.</w:t>
      </w:r>
    </w:p>
    <w:p w:rsidR="00A37973" w:rsidRPr="00A37973" w:rsidRDefault="00A37973" w:rsidP="00A37973">
      <w:pPr>
        <w:rPr>
          <w:color w:val="000000" w:themeColor="text1"/>
          <w:sz w:val="28"/>
        </w:rPr>
      </w:pPr>
      <w:r w:rsidRPr="00A37973">
        <w:rPr>
          <w:color w:val="000000" w:themeColor="text1"/>
          <w:sz w:val="28"/>
        </w:rPr>
        <w:pict>
          <v:rect id="_x0000_i1031" style="width:0;height:1.5pt" o:hralign="center" o:hrstd="t" o:hr="t" fillcolor="#a0a0a0" stroked="f"/>
        </w:pic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t>Chapter 5: Advantages and Limitations</w:t>
      </w:r>
    </w:p>
    <w:p w:rsidR="00A37973" w:rsidRPr="00A37973" w:rsidRDefault="00A37973" w:rsidP="00A37973">
      <w:pPr>
        <w:pStyle w:val="NormalWeb"/>
        <w:rPr>
          <w:color w:val="000000" w:themeColor="text1"/>
          <w:sz w:val="32"/>
        </w:rPr>
      </w:pPr>
      <w:r w:rsidRPr="00A37973">
        <w:rPr>
          <w:rStyle w:val="Strong"/>
          <w:color w:val="000000" w:themeColor="text1"/>
          <w:sz w:val="32"/>
        </w:rPr>
        <w:t>Advantages:</w:t>
      </w:r>
    </w:p>
    <w:p w:rsidR="00A37973" w:rsidRPr="00A37973" w:rsidRDefault="00A37973" w:rsidP="00A37973">
      <w:pPr>
        <w:pStyle w:val="NormalWeb"/>
        <w:numPr>
          <w:ilvl w:val="0"/>
          <w:numId w:val="15"/>
        </w:numPr>
        <w:rPr>
          <w:color w:val="000000" w:themeColor="text1"/>
          <w:sz w:val="32"/>
        </w:rPr>
      </w:pPr>
      <w:r w:rsidRPr="00A37973">
        <w:rPr>
          <w:color w:val="000000" w:themeColor="text1"/>
          <w:sz w:val="32"/>
        </w:rPr>
        <w:t>Real-time diagnosis of nutrient deficiencies.</w:t>
      </w:r>
    </w:p>
    <w:p w:rsidR="00A37973" w:rsidRPr="00A37973" w:rsidRDefault="00A37973" w:rsidP="00A37973">
      <w:pPr>
        <w:pStyle w:val="NormalWeb"/>
        <w:numPr>
          <w:ilvl w:val="0"/>
          <w:numId w:val="15"/>
        </w:numPr>
        <w:rPr>
          <w:color w:val="000000" w:themeColor="text1"/>
          <w:sz w:val="32"/>
        </w:rPr>
      </w:pPr>
      <w:r w:rsidRPr="00A37973">
        <w:rPr>
          <w:color w:val="000000" w:themeColor="text1"/>
          <w:sz w:val="32"/>
        </w:rPr>
        <w:t>Reduces cost and time compared to laboratory testing.</w:t>
      </w:r>
    </w:p>
    <w:p w:rsidR="00A37973" w:rsidRPr="00A37973" w:rsidRDefault="00A37973" w:rsidP="00A37973">
      <w:pPr>
        <w:pStyle w:val="NormalWeb"/>
        <w:numPr>
          <w:ilvl w:val="0"/>
          <w:numId w:val="15"/>
        </w:numPr>
        <w:rPr>
          <w:color w:val="000000" w:themeColor="text1"/>
          <w:sz w:val="32"/>
        </w:rPr>
      </w:pPr>
      <w:r w:rsidRPr="00A37973">
        <w:rPr>
          <w:color w:val="000000" w:themeColor="text1"/>
          <w:sz w:val="32"/>
        </w:rPr>
        <w:t>User-friendly app for farmers.</w:t>
      </w:r>
    </w:p>
    <w:p w:rsidR="00A37973" w:rsidRPr="00A37973" w:rsidRDefault="00A37973" w:rsidP="00A37973">
      <w:pPr>
        <w:pStyle w:val="NormalWeb"/>
        <w:numPr>
          <w:ilvl w:val="0"/>
          <w:numId w:val="15"/>
        </w:numPr>
        <w:rPr>
          <w:color w:val="000000" w:themeColor="text1"/>
          <w:sz w:val="32"/>
        </w:rPr>
      </w:pPr>
      <w:r w:rsidRPr="00A37973">
        <w:rPr>
          <w:color w:val="000000" w:themeColor="text1"/>
          <w:sz w:val="32"/>
        </w:rPr>
        <w:lastRenderedPageBreak/>
        <w:t>Promotes precision agriculture and sustainability.</w:t>
      </w:r>
    </w:p>
    <w:p w:rsidR="00A37973" w:rsidRPr="00A37973" w:rsidRDefault="00A37973" w:rsidP="00A37973">
      <w:pPr>
        <w:pStyle w:val="NormalWeb"/>
        <w:rPr>
          <w:color w:val="000000" w:themeColor="text1"/>
          <w:sz w:val="32"/>
        </w:rPr>
      </w:pPr>
      <w:r w:rsidRPr="00A37973">
        <w:rPr>
          <w:rStyle w:val="Strong"/>
          <w:color w:val="000000" w:themeColor="text1"/>
          <w:sz w:val="32"/>
        </w:rPr>
        <w:t>Limitations:</w:t>
      </w:r>
    </w:p>
    <w:p w:rsidR="00A37973" w:rsidRPr="00A37973" w:rsidRDefault="00A37973" w:rsidP="00A37973">
      <w:pPr>
        <w:pStyle w:val="NormalWeb"/>
        <w:numPr>
          <w:ilvl w:val="0"/>
          <w:numId w:val="16"/>
        </w:numPr>
        <w:rPr>
          <w:color w:val="000000" w:themeColor="text1"/>
          <w:sz w:val="32"/>
        </w:rPr>
      </w:pPr>
      <w:r w:rsidRPr="00A37973">
        <w:rPr>
          <w:color w:val="000000" w:themeColor="text1"/>
          <w:sz w:val="32"/>
        </w:rPr>
        <w:t>Accuracy depends on dataset quality and lighting conditions.</w:t>
      </w:r>
    </w:p>
    <w:p w:rsidR="00A37973" w:rsidRPr="00A37973" w:rsidRDefault="00A37973" w:rsidP="00A37973">
      <w:pPr>
        <w:pStyle w:val="NormalWeb"/>
        <w:numPr>
          <w:ilvl w:val="0"/>
          <w:numId w:val="16"/>
        </w:numPr>
        <w:rPr>
          <w:color w:val="000000" w:themeColor="text1"/>
          <w:sz w:val="32"/>
        </w:rPr>
      </w:pPr>
      <w:r w:rsidRPr="00A37973">
        <w:rPr>
          <w:color w:val="000000" w:themeColor="text1"/>
          <w:sz w:val="32"/>
        </w:rPr>
        <w:t>Limited to nutrients covered in dataset (initially N, P, K).</w:t>
      </w:r>
    </w:p>
    <w:p w:rsidR="00A37973" w:rsidRPr="00A37973" w:rsidRDefault="00A37973" w:rsidP="00A37973">
      <w:pPr>
        <w:pStyle w:val="NormalWeb"/>
        <w:numPr>
          <w:ilvl w:val="0"/>
          <w:numId w:val="16"/>
        </w:numPr>
        <w:rPr>
          <w:color w:val="000000" w:themeColor="text1"/>
          <w:sz w:val="32"/>
        </w:rPr>
      </w:pPr>
      <w:r w:rsidRPr="00A37973">
        <w:rPr>
          <w:color w:val="000000" w:themeColor="text1"/>
          <w:sz w:val="32"/>
        </w:rPr>
        <w:t>Internet dependency for cloud-based predictions.</w:t>
      </w:r>
    </w:p>
    <w:p w:rsidR="00A37973" w:rsidRPr="00A37973" w:rsidRDefault="00A37973" w:rsidP="00A37973">
      <w:pPr>
        <w:pStyle w:val="NormalWeb"/>
        <w:numPr>
          <w:ilvl w:val="0"/>
          <w:numId w:val="16"/>
        </w:numPr>
        <w:rPr>
          <w:color w:val="000000" w:themeColor="text1"/>
          <w:sz w:val="32"/>
        </w:rPr>
      </w:pPr>
      <w:r w:rsidRPr="00A37973">
        <w:rPr>
          <w:color w:val="000000" w:themeColor="text1"/>
          <w:sz w:val="32"/>
        </w:rPr>
        <w:t>Requires large and diverse dataset for scalability.</w:t>
      </w:r>
    </w:p>
    <w:p w:rsidR="00A37973" w:rsidRPr="00A37973" w:rsidRDefault="00A37973" w:rsidP="00A37973">
      <w:pPr>
        <w:rPr>
          <w:color w:val="000000" w:themeColor="text1"/>
          <w:sz w:val="28"/>
        </w:rPr>
      </w:pPr>
      <w:r w:rsidRPr="00A37973">
        <w:rPr>
          <w:color w:val="000000" w:themeColor="text1"/>
          <w:sz w:val="28"/>
        </w:rPr>
        <w:pict>
          <v:rect id="_x0000_i1032" style="width:0;height:1.5pt" o:hralign="center" o:hrstd="t" o:hr="t" fillcolor="#a0a0a0" stroked="f"/>
        </w:pic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t>Chapter 6: Applications and Future Scope</w:t>
      </w:r>
    </w:p>
    <w:p w:rsidR="00A37973" w:rsidRPr="00A37973" w:rsidRDefault="00A37973" w:rsidP="00A37973">
      <w:pPr>
        <w:pStyle w:val="NormalWeb"/>
        <w:rPr>
          <w:color w:val="000000" w:themeColor="text1"/>
          <w:sz w:val="32"/>
        </w:rPr>
      </w:pPr>
      <w:r w:rsidRPr="00A37973">
        <w:rPr>
          <w:rStyle w:val="Strong"/>
          <w:color w:val="000000" w:themeColor="text1"/>
          <w:sz w:val="32"/>
        </w:rPr>
        <w:t>Applications:</w:t>
      </w:r>
    </w:p>
    <w:p w:rsidR="00A37973" w:rsidRPr="00A37973" w:rsidRDefault="00A37973" w:rsidP="00A37973">
      <w:pPr>
        <w:pStyle w:val="NormalWeb"/>
        <w:numPr>
          <w:ilvl w:val="0"/>
          <w:numId w:val="17"/>
        </w:numPr>
        <w:rPr>
          <w:color w:val="000000" w:themeColor="text1"/>
          <w:sz w:val="32"/>
        </w:rPr>
      </w:pPr>
      <w:r w:rsidRPr="00A37973">
        <w:rPr>
          <w:color w:val="000000" w:themeColor="text1"/>
          <w:sz w:val="32"/>
        </w:rPr>
        <w:t>Crop nutrient monitoring for farmers.</w:t>
      </w:r>
    </w:p>
    <w:p w:rsidR="00A37973" w:rsidRPr="00A37973" w:rsidRDefault="00A37973" w:rsidP="00A37973">
      <w:pPr>
        <w:pStyle w:val="NormalWeb"/>
        <w:numPr>
          <w:ilvl w:val="0"/>
          <w:numId w:val="17"/>
        </w:numPr>
        <w:rPr>
          <w:color w:val="000000" w:themeColor="text1"/>
          <w:sz w:val="32"/>
        </w:rPr>
      </w:pPr>
      <w:r w:rsidRPr="00A37973">
        <w:rPr>
          <w:color w:val="000000" w:themeColor="text1"/>
          <w:sz w:val="32"/>
        </w:rPr>
        <w:t>Agricultural advisory systems.</w:t>
      </w:r>
    </w:p>
    <w:p w:rsidR="00A37973" w:rsidRPr="00A37973" w:rsidRDefault="00A37973" w:rsidP="00A37973">
      <w:pPr>
        <w:pStyle w:val="NormalWeb"/>
        <w:numPr>
          <w:ilvl w:val="0"/>
          <w:numId w:val="17"/>
        </w:numPr>
        <w:rPr>
          <w:color w:val="000000" w:themeColor="text1"/>
          <w:sz w:val="32"/>
        </w:rPr>
      </w:pPr>
      <w:r w:rsidRPr="00A37973">
        <w:rPr>
          <w:color w:val="000000" w:themeColor="text1"/>
          <w:sz w:val="32"/>
        </w:rPr>
        <w:t>Precision farming and fertilizer optimization.</w:t>
      </w:r>
    </w:p>
    <w:p w:rsidR="00A37973" w:rsidRPr="00A37973" w:rsidRDefault="00A37973" w:rsidP="00A37973">
      <w:pPr>
        <w:pStyle w:val="NormalWeb"/>
        <w:numPr>
          <w:ilvl w:val="0"/>
          <w:numId w:val="17"/>
        </w:numPr>
        <w:rPr>
          <w:color w:val="000000" w:themeColor="text1"/>
          <w:sz w:val="32"/>
        </w:rPr>
      </w:pPr>
      <w:r w:rsidRPr="00A37973">
        <w:rPr>
          <w:color w:val="000000" w:themeColor="text1"/>
          <w:sz w:val="32"/>
        </w:rPr>
        <w:t>Government/NGO programs for sustainable agriculture.</w:t>
      </w:r>
    </w:p>
    <w:p w:rsidR="00A37973" w:rsidRPr="00A37973" w:rsidRDefault="00A37973" w:rsidP="00A37973">
      <w:pPr>
        <w:pStyle w:val="NormalWeb"/>
        <w:rPr>
          <w:color w:val="000000" w:themeColor="text1"/>
          <w:sz w:val="32"/>
        </w:rPr>
      </w:pPr>
      <w:r w:rsidRPr="00A37973">
        <w:rPr>
          <w:rStyle w:val="Strong"/>
          <w:color w:val="000000" w:themeColor="text1"/>
          <w:sz w:val="32"/>
        </w:rPr>
        <w:t>Future Scope:</w:t>
      </w:r>
    </w:p>
    <w:p w:rsidR="00A37973" w:rsidRPr="00A37973" w:rsidRDefault="00A37973" w:rsidP="00A37973">
      <w:pPr>
        <w:pStyle w:val="NormalWeb"/>
        <w:numPr>
          <w:ilvl w:val="0"/>
          <w:numId w:val="18"/>
        </w:numPr>
        <w:rPr>
          <w:color w:val="000000" w:themeColor="text1"/>
          <w:sz w:val="32"/>
        </w:rPr>
      </w:pPr>
      <w:r w:rsidRPr="00A37973">
        <w:rPr>
          <w:color w:val="000000" w:themeColor="text1"/>
          <w:sz w:val="32"/>
        </w:rPr>
        <w:t>Extend to micronutrient deficiency detection (Zn, Fe, Mg).</w:t>
      </w:r>
    </w:p>
    <w:p w:rsidR="00A37973" w:rsidRPr="00A37973" w:rsidRDefault="00A37973" w:rsidP="00A37973">
      <w:pPr>
        <w:pStyle w:val="NormalWeb"/>
        <w:numPr>
          <w:ilvl w:val="0"/>
          <w:numId w:val="18"/>
        </w:numPr>
        <w:rPr>
          <w:color w:val="000000" w:themeColor="text1"/>
          <w:sz w:val="32"/>
        </w:rPr>
      </w:pPr>
      <w:r w:rsidRPr="00A37973">
        <w:rPr>
          <w:color w:val="000000" w:themeColor="text1"/>
          <w:sz w:val="32"/>
        </w:rPr>
        <w:t>Integrate with drones for large-scale field monitoring.</w:t>
      </w:r>
    </w:p>
    <w:p w:rsidR="00A37973" w:rsidRPr="00A37973" w:rsidRDefault="00A37973" w:rsidP="00A37973">
      <w:pPr>
        <w:pStyle w:val="NormalWeb"/>
        <w:numPr>
          <w:ilvl w:val="0"/>
          <w:numId w:val="18"/>
        </w:numPr>
        <w:rPr>
          <w:color w:val="000000" w:themeColor="text1"/>
          <w:sz w:val="32"/>
        </w:rPr>
      </w:pPr>
      <w:r w:rsidRPr="00A37973">
        <w:rPr>
          <w:color w:val="000000" w:themeColor="text1"/>
          <w:sz w:val="32"/>
        </w:rPr>
        <w:t>Incorporate pest/disease detection.</w:t>
      </w:r>
    </w:p>
    <w:p w:rsidR="00A37973" w:rsidRPr="00A37973" w:rsidRDefault="00A37973" w:rsidP="00A37973">
      <w:pPr>
        <w:pStyle w:val="NormalWeb"/>
        <w:numPr>
          <w:ilvl w:val="0"/>
          <w:numId w:val="18"/>
        </w:numPr>
        <w:rPr>
          <w:color w:val="000000" w:themeColor="text1"/>
          <w:sz w:val="32"/>
        </w:rPr>
      </w:pPr>
      <w:r w:rsidRPr="00A37973">
        <w:rPr>
          <w:color w:val="000000" w:themeColor="text1"/>
          <w:sz w:val="32"/>
        </w:rPr>
        <w:t>Edge computing for offline predictions without internet.</w:t>
      </w:r>
    </w:p>
    <w:p w:rsidR="00A37973" w:rsidRPr="00A37973" w:rsidRDefault="00A37973" w:rsidP="00A37973">
      <w:pPr>
        <w:pStyle w:val="NormalWeb"/>
        <w:numPr>
          <w:ilvl w:val="0"/>
          <w:numId w:val="18"/>
        </w:numPr>
        <w:rPr>
          <w:color w:val="000000" w:themeColor="text1"/>
          <w:sz w:val="32"/>
        </w:rPr>
      </w:pPr>
      <w:r w:rsidRPr="00A37973">
        <w:rPr>
          <w:color w:val="000000" w:themeColor="text1"/>
          <w:sz w:val="32"/>
        </w:rPr>
        <w:t>Integration with smart irrigation systems for automated response.</w:t>
      </w:r>
    </w:p>
    <w:p w:rsidR="00A37973" w:rsidRPr="00A37973" w:rsidRDefault="00A37973" w:rsidP="00A37973">
      <w:pPr>
        <w:rPr>
          <w:color w:val="000000" w:themeColor="text1"/>
          <w:sz w:val="28"/>
        </w:rPr>
      </w:pPr>
      <w:r w:rsidRPr="00A37973">
        <w:rPr>
          <w:color w:val="000000" w:themeColor="text1"/>
          <w:sz w:val="28"/>
        </w:rPr>
        <w:pict>
          <v:rect id="_x0000_i1033" style="width:0;height:1.5pt" o:hralign="center" o:hrstd="t" o:hr="t" fillcolor="#a0a0a0" stroked="f"/>
        </w:pict>
      </w:r>
    </w:p>
    <w:p w:rsidR="00A37973" w:rsidRPr="00A37973" w:rsidRDefault="00A37973" w:rsidP="00A37973">
      <w:pPr>
        <w:pStyle w:val="Heading3"/>
        <w:rPr>
          <w:color w:val="000000" w:themeColor="text1"/>
          <w:sz w:val="36"/>
        </w:rPr>
      </w:pPr>
      <w:r w:rsidRPr="00A37973">
        <w:rPr>
          <w:rStyle w:val="Strong"/>
          <w:b w:val="0"/>
          <w:bCs w:val="0"/>
          <w:color w:val="000000" w:themeColor="text1"/>
          <w:sz w:val="36"/>
        </w:rPr>
        <w:t>Chapter 7: Conclusion</w:t>
      </w:r>
    </w:p>
    <w:p w:rsidR="00A37973" w:rsidRPr="00A37973" w:rsidRDefault="00A37973" w:rsidP="00A37973">
      <w:pPr>
        <w:pStyle w:val="NormalWeb"/>
        <w:rPr>
          <w:color w:val="000000" w:themeColor="text1"/>
          <w:sz w:val="32"/>
        </w:rPr>
      </w:pPr>
      <w:r w:rsidRPr="00A37973">
        <w:rPr>
          <w:color w:val="000000" w:themeColor="text1"/>
          <w:sz w:val="32"/>
        </w:rPr>
        <w:t xml:space="preserve">This project presents an </w:t>
      </w:r>
      <w:r w:rsidRPr="00A37973">
        <w:rPr>
          <w:rStyle w:val="Strong"/>
          <w:color w:val="000000" w:themeColor="text1"/>
          <w:sz w:val="32"/>
        </w:rPr>
        <w:t>AI-powered system for early detection of plant nutrient deficiencies using leaf images</w:t>
      </w:r>
      <w:r w:rsidRPr="00A37973">
        <w:rPr>
          <w:color w:val="000000" w:themeColor="text1"/>
          <w:sz w:val="32"/>
        </w:rPr>
        <w:t xml:space="preserve">. By employing CNN-based image classification, the system can provide real-time, accurate, and scalable solutions for farmers. It reduces dependency on laboratory testing, optimizes fertilizer usage, and enhances crop productivity. With </w:t>
      </w:r>
      <w:r w:rsidRPr="00A37973">
        <w:rPr>
          <w:color w:val="000000" w:themeColor="text1"/>
          <w:sz w:val="32"/>
        </w:rPr>
        <w:lastRenderedPageBreak/>
        <w:t>future improvements and IoT integration, the system can be extended to broader agricultural applications, thereby contributing to sustainable and smart farming practices.</w:t>
      </w:r>
    </w:p>
    <w:p w:rsidR="00A37973" w:rsidRPr="00A37973" w:rsidRDefault="00A37973" w:rsidP="00A37973">
      <w:pPr>
        <w:rPr>
          <w:color w:val="000000" w:themeColor="text1"/>
          <w:sz w:val="28"/>
        </w:rPr>
      </w:pPr>
      <w:r w:rsidRPr="00A37973">
        <w:rPr>
          <w:color w:val="000000" w:themeColor="text1"/>
          <w:sz w:val="28"/>
        </w:rPr>
        <w:pict>
          <v:rect id="_x0000_i1034" style="width:0;height:1.5pt" o:hralign="center" o:hrstd="t" o:hr="t" fillcolor="#a0a0a0" stroked="f"/>
        </w:pict>
      </w:r>
    </w:p>
    <w:p w:rsidR="00851F00" w:rsidRPr="00A37973" w:rsidRDefault="00851F00" w:rsidP="00A37973">
      <w:pPr>
        <w:pStyle w:val="NormalWeb"/>
        <w:rPr>
          <w:color w:val="000000" w:themeColor="text1"/>
          <w:sz w:val="36"/>
          <w:szCs w:val="28"/>
        </w:rPr>
      </w:pPr>
    </w:p>
    <w:p w:rsidR="00851F00" w:rsidRPr="00A37973" w:rsidRDefault="00851F00">
      <w:pPr>
        <w:rPr>
          <w:color w:val="000000" w:themeColor="text1"/>
          <w:sz w:val="36"/>
          <w:szCs w:val="28"/>
        </w:rPr>
      </w:pPr>
    </w:p>
    <w:sectPr w:rsidR="00851F00" w:rsidRPr="00A37973" w:rsidSect="00A37973">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039CD"/>
    <w:multiLevelType w:val="multilevel"/>
    <w:tmpl w:val="372E4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A30085"/>
    <w:multiLevelType w:val="multilevel"/>
    <w:tmpl w:val="48DA6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645FD2"/>
    <w:multiLevelType w:val="multilevel"/>
    <w:tmpl w:val="7F4052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05599A"/>
    <w:multiLevelType w:val="multilevel"/>
    <w:tmpl w:val="5DE6A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29B7022F"/>
    <w:multiLevelType w:val="multilevel"/>
    <w:tmpl w:val="CEA2BA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EBF17F6"/>
    <w:multiLevelType w:val="multilevel"/>
    <w:tmpl w:val="E81E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F14C35"/>
    <w:multiLevelType w:val="multilevel"/>
    <w:tmpl w:val="887C8C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F694D7E"/>
    <w:multiLevelType w:val="multilevel"/>
    <w:tmpl w:val="482A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506116"/>
    <w:multiLevelType w:val="multilevel"/>
    <w:tmpl w:val="A25E5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716953"/>
    <w:multiLevelType w:val="multilevel"/>
    <w:tmpl w:val="C374BC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E675F5C"/>
    <w:multiLevelType w:val="multilevel"/>
    <w:tmpl w:val="3B24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BA59D1"/>
    <w:multiLevelType w:val="multilevel"/>
    <w:tmpl w:val="FE5CB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B33A37"/>
    <w:multiLevelType w:val="multilevel"/>
    <w:tmpl w:val="3D9AA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FCD6C1F"/>
    <w:multiLevelType w:val="multilevel"/>
    <w:tmpl w:val="74D69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5B247B"/>
    <w:multiLevelType w:val="multilevel"/>
    <w:tmpl w:val="8E7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076494"/>
    <w:multiLevelType w:val="multilevel"/>
    <w:tmpl w:val="8B8014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110F07"/>
    <w:multiLevelType w:val="multilevel"/>
    <w:tmpl w:val="8278D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69256C"/>
    <w:multiLevelType w:val="multilevel"/>
    <w:tmpl w:val="9E7A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4"/>
  </w:num>
  <w:num w:numId="4">
    <w:abstractNumId w:val="9"/>
  </w:num>
  <w:num w:numId="5">
    <w:abstractNumId w:val="7"/>
  </w:num>
  <w:num w:numId="6">
    <w:abstractNumId w:val="11"/>
  </w:num>
  <w:num w:numId="7">
    <w:abstractNumId w:val="17"/>
  </w:num>
  <w:num w:numId="8">
    <w:abstractNumId w:val="1"/>
  </w:num>
  <w:num w:numId="9">
    <w:abstractNumId w:val="16"/>
  </w:num>
  <w:num w:numId="10">
    <w:abstractNumId w:val="14"/>
  </w:num>
  <w:num w:numId="11">
    <w:abstractNumId w:val="13"/>
  </w:num>
  <w:num w:numId="12">
    <w:abstractNumId w:val="10"/>
  </w:num>
  <w:num w:numId="13">
    <w:abstractNumId w:val="2"/>
  </w:num>
  <w:num w:numId="14">
    <w:abstractNumId w:val="15"/>
  </w:num>
  <w:num w:numId="15">
    <w:abstractNumId w:val="12"/>
  </w:num>
  <w:num w:numId="16">
    <w:abstractNumId w:val="0"/>
  </w:num>
  <w:num w:numId="17">
    <w:abstractNumId w:val="8"/>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F00"/>
    <w:rsid w:val="00851F00"/>
    <w:rsid w:val="00A379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0ED7A"/>
  <w15:docId w15:val="{FE9BB3A2-3E04-4C5B-B655-6D792B3B1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unhideWhenUsed/>
    <w:rsid w:val="00A37973"/>
    <w:pPr>
      <w:spacing w:before="100" w:beforeAutospacing="1" w:after="100" w:afterAutospacing="1" w:line="240" w:lineRule="auto"/>
    </w:pPr>
    <w:rPr>
      <w:rFonts w:ascii="Times New Roman" w:eastAsia="Times New Roman" w:hAnsi="Times New Roman" w:cs="Times New Roman"/>
      <w:sz w:val="24"/>
      <w:szCs w:val="24"/>
      <w:lang w:val="en-IN"/>
    </w:rPr>
  </w:style>
  <w:style w:type="character" w:styleId="Strong">
    <w:name w:val="Strong"/>
    <w:basedOn w:val="DefaultParagraphFont"/>
    <w:uiPriority w:val="22"/>
    <w:qFormat/>
    <w:rsid w:val="00A379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83972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962</Words>
  <Characters>5489</Characters>
  <Application>Microsoft Office Word</Application>
  <DocSecurity>0</DocSecurity>
  <Lines>45</Lines>
  <Paragraphs>12</Paragraphs>
  <ScaleCrop>false</ScaleCrop>
  <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2025-10-17T04:00:00Z</dcterms:created>
  <dcterms:modified xsi:type="dcterms:W3CDTF">2025-10-17T04:02:00Z</dcterms:modified>
</cp:coreProperties>
</file>