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909" w:rsidRPr="00AF001E" w:rsidRDefault="00442909">
      <w:pPr>
        <w:rPr>
          <w:rFonts w:ascii="Times New Roman" w:hAnsi="Times New Roman" w:cs="Times New Roman"/>
        </w:rPr>
      </w:pPr>
    </w:p>
    <w:p w:rsidR="00442909" w:rsidRPr="00AF001E" w:rsidRDefault="00AF001E">
      <w:pPr>
        <w:pStyle w:val="Heading1"/>
        <w:keepNext w:val="0"/>
        <w:keepLines w:val="0"/>
        <w:spacing w:before="480"/>
        <w:rPr>
          <w:rFonts w:ascii="Times New Roman" w:hAnsi="Times New Roman" w:cs="Times New Roman"/>
          <w:b/>
          <w:sz w:val="46"/>
          <w:szCs w:val="46"/>
        </w:rPr>
      </w:pPr>
      <w:bookmarkStart w:id="0" w:name="_blanp16w8m1f" w:colFirst="0" w:colLast="0"/>
      <w:bookmarkEnd w:id="0"/>
      <w:r w:rsidRPr="00AF001E">
        <w:rPr>
          <w:rFonts w:ascii="Times New Roman" w:hAnsi="Times New Roman" w:cs="Times New Roman"/>
          <w:b/>
          <w:sz w:val="46"/>
          <w:szCs w:val="46"/>
        </w:rPr>
        <w:t>Project Synopsis: Customer Churn Prediction using Machine Learning</w:t>
      </w:r>
    </w:p>
    <w:p w:rsidR="00442909" w:rsidRPr="00AF001E" w:rsidRDefault="00AF001E">
      <w:pPr>
        <w:rPr>
          <w:rFonts w:ascii="Times New Roman" w:hAnsi="Times New Roman" w:cs="Times New Roman"/>
        </w:rPr>
      </w:pPr>
      <w:r w:rsidRPr="00AF001E">
        <w:rPr>
          <w:rFonts w:ascii="Times New Roman" w:hAnsi="Times New Roman" w:cs="Times New Roman"/>
        </w:rPr>
        <w:pict w14:anchorId="717F8CAC">
          <v:rect id="_x0000_i1025" style="width:0;height:1.5pt" o:hralign="center" o:hrstd="t" o:hr="t" fillcolor="#a0a0a0" stroked="f"/>
        </w:pict>
      </w:r>
    </w:p>
    <w:p w:rsidR="00442909" w:rsidRPr="00AF001E" w:rsidRDefault="00AF001E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1" w:name="_ds3t5p3yvzje" w:colFirst="0" w:colLast="0"/>
      <w:bookmarkEnd w:id="1"/>
      <w:r w:rsidRPr="00AF001E">
        <w:rPr>
          <w:rFonts w:ascii="Times New Roman" w:hAnsi="Times New Roman" w:cs="Times New Roman"/>
          <w:b/>
          <w:sz w:val="34"/>
          <w:szCs w:val="34"/>
        </w:rPr>
        <w:t>1. Introduction</w:t>
      </w:r>
    </w:p>
    <w:p w:rsidR="00442909" w:rsidRPr="00AF001E" w:rsidRDefault="00442909">
      <w:pPr>
        <w:rPr>
          <w:rFonts w:ascii="Times New Roman" w:hAnsi="Times New Roman" w:cs="Times New Roman"/>
        </w:rPr>
      </w:pPr>
    </w:p>
    <w:p w:rsidR="00442909" w:rsidRPr="00AF001E" w:rsidRDefault="00AF001E" w:rsidP="00AF001E">
      <w:pPr>
        <w:spacing w:before="240" w:after="240"/>
        <w:jc w:val="both"/>
        <w:rPr>
          <w:rFonts w:ascii="Times New Roman" w:hAnsi="Times New Roman" w:cs="Times New Roman"/>
          <w:sz w:val="28"/>
          <w:szCs w:val="28"/>
        </w:rPr>
      </w:pPr>
      <w:r w:rsidRPr="00AF001E">
        <w:rPr>
          <w:rFonts w:ascii="Times New Roman" w:hAnsi="Times New Roman" w:cs="Times New Roman"/>
          <w:sz w:val="28"/>
          <w:szCs w:val="28"/>
        </w:rPr>
        <w:t xml:space="preserve">Customer retention is one of the most important challenges faced by businesses in telecom, banking, insurance, and subscription-based industries. </w:t>
      </w:r>
      <w:r w:rsidRPr="00AF001E">
        <w:rPr>
          <w:rFonts w:ascii="Times New Roman" w:hAnsi="Times New Roman" w:cs="Times New Roman"/>
          <w:b/>
          <w:sz w:val="28"/>
          <w:szCs w:val="28"/>
        </w:rPr>
        <w:t>Customer churn</w:t>
      </w:r>
      <w:r w:rsidRPr="00AF001E">
        <w:rPr>
          <w:rFonts w:ascii="Times New Roman" w:hAnsi="Times New Roman" w:cs="Times New Roman"/>
          <w:sz w:val="28"/>
          <w:szCs w:val="28"/>
        </w:rPr>
        <w:t xml:space="preserve"> occurs when a customer discontinues using a company’s products or services. Predicting churn in advance allows companies to take </w:t>
      </w:r>
      <w:r w:rsidRPr="00AF001E">
        <w:rPr>
          <w:rFonts w:ascii="Times New Roman" w:hAnsi="Times New Roman" w:cs="Times New Roman"/>
          <w:b/>
          <w:sz w:val="28"/>
          <w:szCs w:val="28"/>
        </w:rPr>
        <w:t>preventive actions</w:t>
      </w:r>
      <w:r w:rsidRPr="00AF001E">
        <w:rPr>
          <w:rFonts w:ascii="Times New Roman" w:hAnsi="Times New Roman" w:cs="Times New Roman"/>
          <w:sz w:val="28"/>
          <w:szCs w:val="28"/>
        </w:rPr>
        <w:t xml:space="preserve"> like offering discounts, improv</w:t>
      </w:r>
      <w:bookmarkStart w:id="2" w:name="_GoBack"/>
      <w:bookmarkEnd w:id="2"/>
      <w:r w:rsidRPr="00AF001E">
        <w:rPr>
          <w:rFonts w:ascii="Times New Roman" w:hAnsi="Times New Roman" w:cs="Times New Roman"/>
          <w:sz w:val="28"/>
          <w:szCs w:val="28"/>
        </w:rPr>
        <w:t>ing services, or targeted marketing to retain valuable customers.</w:t>
      </w:r>
    </w:p>
    <w:p w:rsidR="00442909" w:rsidRPr="00AF001E" w:rsidRDefault="00AF001E" w:rsidP="00AF001E">
      <w:pPr>
        <w:spacing w:before="240" w:after="240"/>
        <w:jc w:val="both"/>
        <w:rPr>
          <w:rFonts w:ascii="Times New Roman" w:hAnsi="Times New Roman" w:cs="Times New Roman"/>
          <w:sz w:val="28"/>
          <w:szCs w:val="28"/>
        </w:rPr>
      </w:pPr>
      <w:r w:rsidRPr="00AF001E">
        <w:rPr>
          <w:rFonts w:ascii="Times New Roman" w:hAnsi="Times New Roman" w:cs="Times New Roman"/>
          <w:sz w:val="28"/>
          <w:szCs w:val="28"/>
        </w:rPr>
        <w:t>This proje</w:t>
      </w:r>
      <w:r w:rsidRPr="00AF001E">
        <w:rPr>
          <w:rFonts w:ascii="Times New Roman" w:hAnsi="Times New Roman" w:cs="Times New Roman"/>
          <w:sz w:val="28"/>
          <w:szCs w:val="28"/>
        </w:rPr>
        <w:t xml:space="preserve">ct aims to build a </w:t>
      </w:r>
      <w:r w:rsidRPr="00AF001E">
        <w:rPr>
          <w:rFonts w:ascii="Times New Roman" w:hAnsi="Times New Roman" w:cs="Times New Roman"/>
          <w:b/>
          <w:sz w:val="28"/>
          <w:szCs w:val="28"/>
        </w:rPr>
        <w:t>Customer Churn Prediction System</w:t>
      </w:r>
      <w:r w:rsidRPr="00AF001E">
        <w:rPr>
          <w:rFonts w:ascii="Times New Roman" w:hAnsi="Times New Roman" w:cs="Times New Roman"/>
          <w:sz w:val="28"/>
          <w:szCs w:val="28"/>
        </w:rPr>
        <w:t xml:space="preserve"> using </w:t>
      </w:r>
      <w:r w:rsidRPr="00AF001E">
        <w:rPr>
          <w:rFonts w:ascii="Times New Roman" w:hAnsi="Times New Roman" w:cs="Times New Roman"/>
          <w:b/>
          <w:sz w:val="28"/>
          <w:szCs w:val="28"/>
        </w:rPr>
        <w:t>Machine Learning (ML)</w:t>
      </w:r>
      <w:r w:rsidRPr="00AF001E">
        <w:rPr>
          <w:rFonts w:ascii="Times New Roman" w:hAnsi="Times New Roman" w:cs="Times New Roman"/>
          <w:sz w:val="28"/>
          <w:szCs w:val="28"/>
        </w:rPr>
        <w:t xml:space="preserve"> techniques to classify whether a customer is likely to churn or not, based on their behavior, transaction history, demographics, and service usage patterns.</w:t>
      </w:r>
    </w:p>
    <w:p w:rsidR="00442909" w:rsidRPr="00AF001E" w:rsidRDefault="00AF001E" w:rsidP="00AF001E">
      <w:pPr>
        <w:jc w:val="both"/>
        <w:rPr>
          <w:rFonts w:ascii="Times New Roman" w:hAnsi="Times New Roman" w:cs="Times New Roman"/>
        </w:rPr>
      </w:pPr>
      <w:r w:rsidRPr="00AF001E">
        <w:rPr>
          <w:rFonts w:ascii="Times New Roman" w:hAnsi="Times New Roman" w:cs="Times New Roman"/>
          <w:sz w:val="28"/>
          <w:szCs w:val="28"/>
        </w:rPr>
        <w:pict w14:anchorId="4635B881">
          <v:rect id="_x0000_i1026" style="width:0;height:1.5pt" o:hralign="center" o:hrstd="t" o:hr="t" fillcolor="#a0a0a0" stroked="f"/>
        </w:pict>
      </w:r>
      <w:bookmarkStart w:id="3" w:name="_v0finn7tcd9f" w:colFirst="0" w:colLast="0"/>
      <w:bookmarkStart w:id="4" w:name="_k59e7exk2qdx" w:colFirst="0" w:colLast="0"/>
      <w:bookmarkStart w:id="5" w:name="_55366xee6erg" w:colFirst="0" w:colLast="0"/>
      <w:bookmarkStart w:id="6" w:name="_rec2qjtnhcde" w:colFirst="0" w:colLast="0"/>
      <w:bookmarkStart w:id="7" w:name="_knv93s2lg2ch" w:colFirst="0" w:colLast="0"/>
      <w:bookmarkStart w:id="8" w:name="_oet379ti2szc" w:colFirst="0" w:colLast="0"/>
      <w:bookmarkEnd w:id="3"/>
      <w:bookmarkEnd w:id="4"/>
      <w:bookmarkEnd w:id="5"/>
      <w:bookmarkEnd w:id="6"/>
      <w:bookmarkEnd w:id="7"/>
      <w:bookmarkEnd w:id="8"/>
    </w:p>
    <w:p w:rsidR="00442909" w:rsidRPr="00AF001E" w:rsidRDefault="00442909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9" w:name="_w0j5kguj8b7l" w:colFirst="0" w:colLast="0"/>
      <w:bookmarkEnd w:id="9"/>
    </w:p>
    <w:p w:rsidR="00442909" w:rsidRPr="00AF001E" w:rsidRDefault="00AF001E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10" w:name="_joxhv2ljar59" w:colFirst="0" w:colLast="0"/>
      <w:bookmarkEnd w:id="10"/>
      <w:r w:rsidRPr="00AF001E">
        <w:rPr>
          <w:rFonts w:ascii="Times New Roman" w:hAnsi="Times New Roman" w:cs="Times New Roman"/>
          <w:b/>
          <w:sz w:val="34"/>
          <w:szCs w:val="34"/>
        </w:rPr>
        <w:t>2. Abstrac</w:t>
      </w:r>
      <w:r w:rsidRPr="00AF001E">
        <w:rPr>
          <w:rFonts w:ascii="Times New Roman" w:hAnsi="Times New Roman" w:cs="Times New Roman"/>
          <w:b/>
          <w:sz w:val="34"/>
          <w:szCs w:val="34"/>
        </w:rPr>
        <w:t>t</w:t>
      </w:r>
    </w:p>
    <w:p w:rsidR="00442909" w:rsidRPr="00AF001E" w:rsidRDefault="00442909">
      <w:pPr>
        <w:spacing w:before="240" w:after="240"/>
        <w:rPr>
          <w:rFonts w:ascii="Times New Roman" w:hAnsi="Times New Roman" w:cs="Times New Roman"/>
          <w:sz w:val="28"/>
          <w:szCs w:val="28"/>
        </w:rPr>
      </w:pPr>
    </w:p>
    <w:p w:rsidR="00442909" w:rsidRPr="00AF001E" w:rsidRDefault="00AF001E">
      <w:pPr>
        <w:spacing w:before="240" w:after="240"/>
        <w:rPr>
          <w:rFonts w:ascii="Times New Roman" w:hAnsi="Times New Roman" w:cs="Times New Roman"/>
          <w:sz w:val="28"/>
          <w:szCs w:val="28"/>
        </w:rPr>
      </w:pPr>
      <w:r w:rsidRPr="00AF001E">
        <w:rPr>
          <w:rFonts w:ascii="Times New Roman" w:hAnsi="Times New Roman" w:cs="Times New Roman"/>
          <w:sz w:val="28"/>
          <w:szCs w:val="28"/>
        </w:rPr>
        <w:t xml:space="preserve">The proposed system leverages </w:t>
      </w:r>
      <w:r w:rsidRPr="00AF001E">
        <w:rPr>
          <w:rFonts w:ascii="Times New Roman" w:hAnsi="Times New Roman" w:cs="Times New Roman"/>
          <w:b/>
          <w:sz w:val="28"/>
          <w:szCs w:val="28"/>
        </w:rPr>
        <w:t>predictive analytics</w:t>
      </w:r>
      <w:r w:rsidRPr="00AF001E">
        <w:rPr>
          <w:rFonts w:ascii="Times New Roman" w:hAnsi="Times New Roman" w:cs="Times New Roman"/>
          <w:sz w:val="28"/>
          <w:szCs w:val="28"/>
        </w:rPr>
        <w:t xml:space="preserve"> to identify customers at risk of leaving. By analyzing historical data such as call records, internet usage, monthly charges, complaints, and contract details, the ML model will classify customers into </w:t>
      </w:r>
      <w:r w:rsidRPr="00AF001E">
        <w:rPr>
          <w:rFonts w:ascii="Times New Roman" w:hAnsi="Times New Roman" w:cs="Times New Roman"/>
          <w:sz w:val="28"/>
          <w:szCs w:val="28"/>
        </w:rPr>
        <w:t xml:space="preserve">two categories: </w:t>
      </w:r>
      <w:r w:rsidRPr="00AF001E">
        <w:rPr>
          <w:rFonts w:ascii="Times New Roman" w:hAnsi="Times New Roman" w:cs="Times New Roman"/>
          <w:b/>
          <w:sz w:val="28"/>
          <w:szCs w:val="28"/>
        </w:rPr>
        <w:t>Churn</w:t>
      </w:r>
      <w:r w:rsidRPr="00AF001E">
        <w:rPr>
          <w:rFonts w:ascii="Times New Roman" w:hAnsi="Times New Roman" w:cs="Times New Roman"/>
          <w:sz w:val="28"/>
          <w:szCs w:val="28"/>
        </w:rPr>
        <w:t xml:space="preserve"> or </w:t>
      </w:r>
      <w:r w:rsidRPr="00AF001E">
        <w:rPr>
          <w:rFonts w:ascii="Times New Roman" w:hAnsi="Times New Roman" w:cs="Times New Roman"/>
          <w:b/>
          <w:sz w:val="28"/>
          <w:szCs w:val="28"/>
        </w:rPr>
        <w:t>No Churn</w:t>
      </w:r>
      <w:r w:rsidRPr="00AF001E">
        <w:rPr>
          <w:rFonts w:ascii="Times New Roman" w:hAnsi="Times New Roman" w:cs="Times New Roman"/>
          <w:sz w:val="28"/>
          <w:szCs w:val="28"/>
        </w:rPr>
        <w:t>.</w:t>
      </w:r>
      <w:r w:rsidRPr="00AF001E">
        <w:rPr>
          <w:rFonts w:ascii="Times New Roman" w:hAnsi="Times New Roman" w:cs="Times New Roman"/>
          <w:sz w:val="28"/>
          <w:szCs w:val="28"/>
        </w:rPr>
        <w:br/>
        <w:t xml:space="preserve"> Different algorithms like </w:t>
      </w:r>
      <w:r w:rsidRPr="00AF001E">
        <w:rPr>
          <w:rFonts w:ascii="Times New Roman" w:hAnsi="Times New Roman" w:cs="Times New Roman"/>
          <w:b/>
          <w:sz w:val="28"/>
          <w:szCs w:val="28"/>
        </w:rPr>
        <w:t xml:space="preserve">Logistic Regression, Decision Trees, Random Forest, </w:t>
      </w:r>
      <w:r w:rsidRPr="00AF001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Gradient Boosting, and </w:t>
      </w:r>
      <w:proofErr w:type="spellStart"/>
      <w:r w:rsidRPr="00AF001E">
        <w:rPr>
          <w:rFonts w:ascii="Times New Roman" w:hAnsi="Times New Roman" w:cs="Times New Roman"/>
          <w:b/>
          <w:sz w:val="28"/>
          <w:szCs w:val="28"/>
        </w:rPr>
        <w:t>XGBoost</w:t>
      </w:r>
      <w:proofErr w:type="spellEnd"/>
      <w:r w:rsidRPr="00AF001E">
        <w:rPr>
          <w:rFonts w:ascii="Times New Roman" w:hAnsi="Times New Roman" w:cs="Times New Roman"/>
          <w:sz w:val="28"/>
          <w:szCs w:val="28"/>
        </w:rPr>
        <w:t xml:space="preserve"> will be compared for performance. The system will be deployed as a </w:t>
      </w:r>
      <w:r w:rsidRPr="00AF001E">
        <w:rPr>
          <w:rFonts w:ascii="Times New Roman" w:hAnsi="Times New Roman" w:cs="Times New Roman"/>
          <w:b/>
          <w:sz w:val="28"/>
          <w:szCs w:val="28"/>
        </w:rPr>
        <w:t>dashboard application</w:t>
      </w:r>
      <w:r w:rsidRPr="00AF001E">
        <w:rPr>
          <w:rFonts w:ascii="Times New Roman" w:hAnsi="Times New Roman" w:cs="Times New Roman"/>
          <w:sz w:val="28"/>
          <w:szCs w:val="28"/>
        </w:rPr>
        <w:t>, allowing businesses t</w:t>
      </w:r>
      <w:r w:rsidRPr="00AF001E">
        <w:rPr>
          <w:rFonts w:ascii="Times New Roman" w:hAnsi="Times New Roman" w:cs="Times New Roman"/>
          <w:sz w:val="28"/>
          <w:szCs w:val="28"/>
        </w:rPr>
        <w:t>o visualize churn risk and take strategic actions.</w:t>
      </w:r>
    </w:p>
    <w:p w:rsidR="00442909" w:rsidRPr="00AF001E" w:rsidRDefault="00AF001E" w:rsidP="001E58A8">
      <w:pPr>
        <w:rPr>
          <w:rFonts w:ascii="Times New Roman" w:hAnsi="Times New Roman" w:cs="Times New Roman"/>
        </w:rPr>
      </w:pPr>
      <w:r w:rsidRPr="00AF001E">
        <w:rPr>
          <w:rFonts w:ascii="Times New Roman" w:hAnsi="Times New Roman" w:cs="Times New Roman"/>
        </w:rPr>
        <w:pict w14:anchorId="483B24D2">
          <v:rect id="_x0000_i1027" style="width:0;height:1.5pt" o:hralign="center" o:hrstd="t" o:hr="t" fillcolor="#a0a0a0" stroked="f"/>
        </w:pict>
      </w:r>
      <w:bookmarkStart w:id="11" w:name="_q9mxujnt8231" w:colFirst="0" w:colLast="0"/>
      <w:bookmarkStart w:id="12" w:name="_l11xwd7r947v" w:colFirst="0" w:colLast="0"/>
      <w:bookmarkStart w:id="13" w:name="_psvadhaldc0j" w:colFirst="0" w:colLast="0"/>
      <w:bookmarkStart w:id="14" w:name="_r1jmnfmd5167" w:colFirst="0" w:colLast="0"/>
      <w:bookmarkStart w:id="15" w:name="_buo962va76z4" w:colFirst="0" w:colLast="0"/>
      <w:bookmarkStart w:id="16" w:name="_mqpf7v339s9d" w:colFirst="0" w:colLast="0"/>
      <w:bookmarkStart w:id="17" w:name="_v1p06us6dai7" w:colFirst="0" w:colLast="0"/>
      <w:bookmarkStart w:id="18" w:name="_w2rgdr1m2v34" w:colFirst="0" w:colLast="0"/>
      <w:bookmarkStart w:id="19" w:name="_64vs7wa46dkl" w:colFirst="0" w:colLast="0"/>
      <w:bookmarkStart w:id="20" w:name="_3fyjhc1cq680" w:colFirst="0" w:colLast="0"/>
      <w:bookmarkStart w:id="21" w:name="_heq3owqaef30" w:colFirst="0" w:colLast="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 w:rsidR="00442909" w:rsidRPr="00AF001E" w:rsidRDefault="00442909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22" w:name="_rrut04vjhpyw" w:colFirst="0" w:colLast="0"/>
      <w:bookmarkEnd w:id="22"/>
    </w:p>
    <w:p w:rsidR="00442909" w:rsidRPr="00AF001E" w:rsidRDefault="00AF001E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23" w:name="_to1va7xq7ql6" w:colFirst="0" w:colLast="0"/>
      <w:bookmarkEnd w:id="23"/>
      <w:r w:rsidRPr="00AF001E">
        <w:rPr>
          <w:rFonts w:ascii="Times New Roman" w:hAnsi="Times New Roman" w:cs="Times New Roman"/>
          <w:b/>
          <w:sz w:val="34"/>
          <w:szCs w:val="34"/>
        </w:rPr>
        <w:t>3. Literature Survey</w:t>
      </w:r>
    </w:p>
    <w:p w:rsidR="00442909" w:rsidRPr="00AF001E" w:rsidRDefault="00442909">
      <w:pPr>
        <w:rPr>
          <w:rFonts w:ascii="Times New Roman" w:hAnsi="Times New Roman" w:cs="Times New Roman"/>
        </w:rPr>
      </w:pPr>
    </w:p>
    <w:p w:rsidR="00442909" w:rsidRPr="00AF001E" w:rsidRDefault="00AF001E">
      <w:pPr>
        <w:numPr>
          <w:ilvl w:val="0"/>
          <w:numId w:val="2"/>
        </w:numPr>
        <w:spacing w:before="240"/>
        <w:rPr>
          <w:rFonts w:ascii="Times New Roman" w:hAnsi="Times New Roman" w:cs="Times New Roman"/>
          <w:sz w:val="30"/>
          <w:szCs w:val="30"/>
        </w:rPr>
      </w:pPr>
      <w:r w:rsidRPr="00AF001E">
        <w:rPr>
          <w:rFonts w:ascii="Times New Roman" w:hAnsi="Times New Roman" w:cs="Times New Roman"/>
          <w:b/>
          <w:sz w:val="30"/>
          <w:szCs w:val="30"/>
        </w:rPr>
        <w:t>Idris et al. (2019)</w:t>
      </w:r>
      <w:r w:rsidRPr="00AF001E">
        <w:rPr>
          <w:rFonts w:ascii="Times New Roman" w:hAnsi="Times New Roman" w:cs="Times New Roman"/>
          <w:sz w:val="30"/>
          <w:szCs w:val="30"/>
        </w:rPr>
        <w:t xml:space="preserve"> – Applied ensemble learning (Bagging, Boosting) to churn prediction in telecom with improved accuracy.</w:t>
      </w:r>
      <w:r w:rsidRPr="00AF001E">
        <w:rPr>
          <w:rFonts w:ascii="Times New Roman" w:hAnsi="Times New Roman" w:cs="Times New Roman"/>
          <w:sz w:val="30"/>
          <w:szCs w:val="30"/>
        </w:rPr>
        <w:br/>
      </w:r>
    </w:p>
    <w:p w:rsidR="00442909" w:rsidRPr="00AF001E" w:rsidRDefault="00AF001E">
      <w:pPr>
        <w:numPr>
          <w:ilvl w:val="0"/>
          <w:numId w:val="2"/>
        </w:numPr>
        <w:rPr>
          <w:rFonts w:ascii="Times New Roman" w:hAnsi="Times New Roman" w:cs="Times New Roman"/>
          <w:sz w:val="30"/>
          <w:szCs w:val="30"/>
        </w:rPr>
      </w:pPr>
      <w:r w:rsidRPr="00AF001E">
        <w:rPr>
          <w:rFonts w:ascii="Times New Roman" w:hAnsi="Times New Roman" w:cs="Times New Roman"/>
          <w:b/>
          <w:sz w:val="30"/>
          <w:szCs w:val="30"/>
        </w:rPr>
        <w:t>Verbeke et al. (2012)</w:t>
      </w:r>
      <w:r w:rsidRPr="00AF001E">
        <w:rPr>
          <w:rFonts w:ascii="Times New Roman" w:hAnsi="Times New Roman" w:cs="Times New Roman"/>
          <w:sz w:val="30"/>
          <w:szCs w:val="30"/>
        </w:rPr>
        <w:t xml:space="preserve"> – Compared logistic regression, random forest, and SVM models for churn prediction in the insurance sector.</w:t>
      </w:r>
      <w:r w:rsidRPr="00AF001E">
        <w:rPr>
          <w:rFonts w:ascii="Times New Roman" w:hAnsi="Times New Roman" w:cs="Times New Roman"/>
          <w:sz w:val="30"/>
          <w:szCs w:val="30"/>
        </w:rPr>
        <w:br/>
      </w:r>
    </w:p>
    <w:p w:rsidR="00442909" w:rsidRPr="00AF001E" w:rsidRDefault="00AF001E">
      <w:pPr>
        <w:numPr>
          <w:ilvl w:val="0"/>
          <w:numId w:val="2"/>
        </w:numPr>
        <w:rPr>
          <w:rFonts w:ascii="Times New Roman" w:hAnsi="Times New Roman" w:cs="Times New Roman"/>
          <w:sz w:val="30"/>
          <w:szCs w:val="30"/>
        </w:rPr>
      </w:pPr>
      <w:r w:rsidRPr="00AF001E">
        <w:rPr>
          <w:rFonts w:ascii="Times New Roman" w:hAnsi="Times New Roman" w:cs="Times New Roman"/>
          <w:b/>
          <w:sz w:val="30"/>
          <w:szCs w:val="30"/>
        </w:rPr>
        <w:t>IBM Telco Customer Churn Dataset (Kaggle)</w:t>
      </w:r>
      <w:r w:rsidRPr="00AF001E">
        <w:rPr>
          <w:rFonts w:ascii="Times New Roman" w:hAnsi="Times New Roman" w:cs="Times New Roman"/>
          <w:sz w:val="30"/>
          <w:szCs w:val="30"/>
        </w:rPr>
        <w:t xml:space="preserve"> – Widely used dataset containing customer demographics, service usage, and churn labels.</w:t>
      </w:r>
      <w:r w:rsidRPr="00AF001E">
        <w:rPr>
          <w:rFonts w:ascii="Times New Roman" w:hAnsi="Times New Roman" w:cs="Times New Roman"/>
          <w:sz w:val="30"/>
          <w:szCs w:val="30"/>
        </w:rPr>
        <w:br/>
      </w:r>
    </w:p>
    <w:p w:rsidR="00442909" w:rsidRPr="00AF001E" w:rsidRDefault="00AF001E">
      <w:pPr>
        <w:numPr>
          <w:ilvl w:val="0"/>
          <w:numId w:val="2"/>
        </w:numPr>
        <w:spacing w:after="240"/>
        <w:rPr>
          <w:rFonts w:ascii="Times New Roman" w:hAnsi="Times New Roman" w:cs="Times New Roman"/>
          <w:sz w:val="30"/>
          <w:szCs w:val="30"/>
        </w:rPr>
      </w:pPr>
      <w:r w:rsidRPr="00AF001E">
        <w:rPr>
          <w:rFonts w:ascii="Times New Roman" w:hAnsi="Times New Roman" w:cs="Times New Roman"/>
          <w:b/>
          <w:sz w:val="30"/>
          <w:szCs w:val="30"/>
        </w:rPr>
        <w:t>Recent Researc</w:t>
      </w:r>
      <w:r w:rsidRPr="00AF001E">
        <w:rPr>
          <w:rFonts w:ascii="Times New Roman" w:hAnsi="Times New Roman" w:cs="Times New Roman"/>
          <w:b/>
          <w:sz w:val="30"/>
          <w:szCs w:val="30"/>
        </w:rPr>
        <w:t>h (2021–2023)</w:t>
      </w:r>
      <w:r w:rsidRPr="00AF001E">
        <w:rPr>
          <w:rFonts w:ascii="Times New Roman" w:hAnsi="Times New Roman" w:cs="Times New Roman"/>
          <w:sz w:val="30"/>
          <w:szCs w:val="30"/>
        </w:rPr>
        <w:t xml:space="preserve"> – Emphasizes deep learning methods (ANNs, LSTM) for churn prediction, achieving better performance over traditional ML models.</w:t>
      </w:r>
      <w:r w:rsidRPr="00AF001E">
        <w:rPr>
          <w:rFonts w:ascii="Times New Roman" w:hAnsi="Times New Roman" w:cs="Times New Roman"/>
          <w:sz w:val="30"/>
          <w:szCs w:val="30"/>
        </w:rPr>
        <w:br/>
      </w:r>
    </w:p>
    <w:p w:rsidR="00442909" w:rsidRPr="00AF001E" w:rsidRDefault="00AF001E">
      <w:pPr>
        <w:rPr>
          <w:rFonts w:ascii="Times New Roman" w:hAnsi="Times New Roman" w:cs="Times New Roman"/>
        </w:rPr>
      </w:pPr>
      <w:r w:rsidRPr="00AF001E">
        <w:rPr>
          <w:rFonts w:ascii="Times New Roman" w:hAnsi="Times New Roman" w:cs="Times New Roman"/>
        </w:rPr>
        <w:pict w14:anchorId="2AE8317C">
          <v:rect id="_x0000_i1028" style="width:0;height:1.5pt" o:hralign="center" o:hrstd="t" o:hr="t" fillcolor="#a0a0a0" stroked="f"/>
        </w:pict>
      </w:r>
    </w:p>
    <w:p w:rsidR="00442909" w:rsidRPr="00AF001E" w:rsidRDefault="00442909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24" w:name="_9tmbfbuunl0h" w:colFirst="0" w:colLast="0"/>
      <w:bookmarkStart w:id="25" w:name="_bi4vx2hzu02j" w:colFirst="0" w:colLast="0"/>
      <w:bookmarkStart w:id="26" w:name="_ccz46w9ncd85" w:colFirst="0" w:colLast="0"/>
      <w:bookmarkEnd w:id="24"/>
      <w:bookmarkEnd w:id="25"/>
      <w:bookmarkEnd w:id="26"/>
    </w:p>
    <w:p w:rsidR="00442909" w:rsidRPr="00AF001E" w:rsidRDefault="00AF001E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27" w:name="_8hjuelpg50v4" w:colFirst="0" w:colLast="0"/>
      <w:bookmarkEnd w:id="27"/>
      <w:r w:rsidRPr="00AF001E">
        <w:rPr>
          <w:rFonts w:ascii="Times New Roman" w:hAnsi="Times New Roman" w:cs="Times New Roman"/>
          <w:b/>
          <w:sz w:val="34"/>
          <w:szCs w:val="34"/>
        </w:rPr>
        <w:t>4. Proposed Model / Algorithm</w:t>
      </w:r>
    </w:p>
    <w:p w:rsidR="00442909" w:rsidRPr="00AF001E" w:rsidRDefault="00AF001E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2"/>
          <w:szCs w:val="26"/>
        </w:rPr>
      </w:pPr>
      <w:bookmarkStart w:id="28" w:name="_vxoj00low55e" w:colFirst="0" w:colLast="0"/>
      <w:bookmarkEnd w:id="28"/>
      <w:r w:rsidRPr="00AF001E">
        <w:rPr>
          <w:rFonts w:ascii="Times New Roman" w:hAnsi="Times New Roman" w:cs="Times New Roman"/>
          <w:b/>
          <w:color w:val="000000"/>
          <w:sz w:val="32"/>
          <w:szCs w:val="26"/>
        </w:rPr>
        <w:t>Algorithms to be used:</w:t>
      </w:r>
    </w:p>
    <w:p w:rsidR="00442909" w:rsidRPr="00AF001E" w:rsidRDefault="00AF001E">
      <w:pPr>
        <w:numPr>
          <w:ilvl w:val="0"/>
          <w:numId w:val="3"/>
        </w:numPr>
        <w:spacing w:before="240"/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sz w:val="28"/>
        </w:rPr>
        <w:t>Logistic Regression (baseline)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sz w:val="28"/>
        </w:rPr>
        <w:lastRenderedPageBreak/>
        <w:t>Random Forest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proofErr w:type="spellStart"/>
      <w:r w:rsidRPr="00AF001E">
        <w:rPr>
          <w:rFonts w:ascii="Times New Roman" w:hAnsi="Times New Roman" w:cs="Times New Roman"/>
          <w:sz w:val="28"/>
        </w:rPr>
        <w:t>XGBoost</w:t>
      </w:r>
      <w:proofErr w:type="spellEnd"/>
      <w:r w:rsidRPr="00AF001E">
        <w:rPr>
          <w:rFonts w:ascii="Times New Roman" w:hAnsi="Times New Roman" w:cs="Times New Roman"/>
          <w:sz w:val="28"/>
        </w:rPr>
        <w:t xml:space="preserve"> / Gradient Boosting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0"/>
          <w:numId w:val="3"/>
        </w:numPr>
        <w:spacing w:after="240"/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sz w:val="28"/>
        </w:rPr>
        <w:t>ANN (Artificial Neural Networks) for advanced analysis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2"/>
          <w:szCs w:val="26"/>
        </w:rPr>
      </w:pPr>
      <w:bookmarkStart w:id="29" w:name="_l1vkxncol9ew" w:colFirst="0" w:colLast="0"/>
      <w:bookmarkEnd w:id="29"/>
      <w:r w:rsidRPr="00AF001E">
        <w:rPr>
          <w:rFonts w:ascii="Times New Roman" w:hAnsi="Times New Roman" w:cs="Times New Roman"/>
          <w:b/>
          <w:color w:val="000000"/>
          <w:sz w:val="32"/>
          <w:szCs w:val="26"/>
        </w:rPr>
        <w:t>Steps:</w:t>
      </w:r>
    </w:p>
    <w:p w:rsidR="00442909" w:rsidRPr="00AF001E" w:rsidRDefault="00AF001E">
      <w:pPr>
        <w:numPr>
          <w:ilvl w:val="0"/>
          <w:numId w:val="5"/>
        </w:numPr>
        <w:spacing w:before="240"/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b/>
          <w:sz w:val="28"/>
        </w:rPr>
        <w:t>Data Collection:</w:t>
      </w:r>
      <w:r w:rsidRPr="00AF001E">
        <w:rPr>
          <w:rFonts w:ascii="Times New Roman" w:hAnsi="Times New Roman" w:cs="Times New Roman"/>
          <w:sz w:val="28"/>
        </w:rPr>
        <w:t xml:space="preserve"> Use datasets from telecom, banking, or Kaggle Telco Customer Churn dataset.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b/>
          <w:sz w:val="28"/>
        </w:rPr>
        <w:t>Data Preprocessing:</w:t>
      </w:r>
      <w:r w:rsidRPr="00AF001E">
        <w:rPr>
          <w:rFonts w:ascii="Times New Roman" w:hAnsi="Times New Roman" w:cs="Times New Roman"/>
          <w:b/>
          <w:sz w:val="28"/>
        </w:rPr>
        <w:br/>
      </w:r>
    </w:p>
    <w:p w:rsidR="00442909" w:rsidRPr="00AF001E" w:rsidRDefault="00AF001E">
      <w:pPr>
        <w:numPr>
          <w:ilvl w:val="1"/>
          <w:numId w:val="5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sz w:val="28"/>
        </w:rPr>
        <w:t>Handle missing values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1"/>
          <w:numId w:val="5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sz w:val="28"/>
        </w:rPr>
        <w:t>Encode categorical variables (Gender, Contract Type)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1"/>
          <w:numId w:val="5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sz w:val="28"/>
        </w:rPr>
        <w:t>Normalize numerical features (Tenure, Monthly Charges)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1"/>
          <w:numId w:val="5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sz w:val="28"/>
        </w:rPr>
        <w:t>Balance dataset (SMOTE if imbalance exists)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b/>
          <w:sz w:val="28"/>
        </w:rPr>
        <w:t>Feature Selection:</w:t>
      </w:r>
      <w:r w:rsidRPr="00AF001E">
        <w:rPr>
          <w:rFonts w:ascii="Times New Roman" w:hAnsi="Times New Roman" w:cs="Times New Roman"/>
          <w:sz w:val="28"/>
        </w:rPr>
        <w:t xml:space="preserve"> Identify features like monthly charges, tenure, support calls, payment method.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b/>
          <w:sz w:val="28"/>
        </w:rPr>
        <w:t>Mo</w:t>
      </w:r>
      <w:r w:rsidRPr="00AF001E">
        <w:rPr>
          <w:rFonts w:ascii="Times New Roman" w:hAnsi="Times New Roman" w:cs="Times New Roman"/>
          <w:b/>
          <w:sz w:val="28"/>
        </w:rPr>
        <w:t>del Training &amp; Testing:</w:t>
      </w:r>
      <w:r w:rsidRPr="00AF001E">
        <w:rPr>
          <w:rFonts w:ascii="Times New Roman" w:hAnsi="Times New Roman" w:cs="Times New Roman"/>
          <w:sz w:val="28"/>
        </w:rPr>
        <w:t xml:space="preserve"> Split dataset (e.g., 80:20) and apply ML algorithms.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b/>
          <w:sz w:val="28"/>
        </w:rPr>
        <w:t>Evaluation Metrics:</w:t>
      </w:r>
      <w:r w:rsidRPr="00AF001E">
        <w:rPr>
          <w:rFonts w:ascii="Times New Roman" w:hAnsi="Times New Roman" w:cs="Times New Roman"/>
          <w:sz w:val="28"/>
        </w:rPr>
        <w:t xml:space="preserve"> Accuracy, Precision, Recall, F1-Score, ROC-AUC.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numPr>
          <w:ilvl w:val="0"/>
          <w:numId w:val="5"/>
        </w:numPr>
        <w:spacing w:after="240"/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b/>
          <w:sz w:val="28"/>
        </w:rPr>
        <w:t>Deployment:</w:t>
      </w:r>
      <w:r w:rsidRPr="00AF001E">
        <w:rPr>
          <w:rFonts w:ascii="Times New Roman" w:hAnsi="Times New Roman" w:cs="Times New Roman"/>
          <w:sz w:val="28"/>
        </w:rPr>
        <w:t xml:space="preserve"> Deploy as a </w:t>
      </w:r>
      <w:r w:rsidRPr="00AF001E">
        <w:rPr>
          <w:rFonts w:ascii="Times New Roman" w:hAnsi="Times New Roman" w:cs="Times New Roman"/>
          <w:b/>
          <w:sz w:val="28"/>
        </w:rPr>
        <w:t>web dashboard (</w:t>
      </w:r>
      <w:proofErr w:type="spellStart"/>
      <w:r w:rsidRPr="00AF001E">
        <w:rPr>
          <w:rFonts w:ascii="Times New Roman" w:hAnsi="Times New Roman" w:cs="Times New Roman"/>
          <w:b/>
          <w:sz w:val="28"/>
        </w:rPr>
        <w:t>Streamlit</w:t>
      </w:r>
      <w:proofErr w:type="spellEnd"/>
      <w:r w:rsidRPr="00AF001E">
        <w:rPr>
          <w:rFonts w:ascii="Times New Roman" w:hAnsi="Times New Roman" w:cs="Times New Roman"/>
          <w:b/>
          <w:sz w:val="28"/>
        </w:rPr>
        <w:t>/Flask/Django)</w:t>
      </w:r>
      <w:r w:rsidRPr="00AF001E">
        <w:rPr>
          <w:rFonts w:ascii="Times New Roman" w:hAnsi="Times New Roman" w:cs="Times New Roman"/>
          <w:sz w:val="28"/>
        </w:rPr>
        <w:t xml:space="preserve"> showing churn probability for each customer.</w:t>
      </w:r>
      <w:r w:rsidRPr="00AF001E">
        <w:rPr>
          <w:rFonts w:ascii="Times New Roman" w:hAnsi="Times New Roman" w:cs="Times New Roman"/>
          <w:sz w:val="28"/>
        </w:rPr>
        <w:br/>
      </w:r>
    </w:p>
    <w:p w:rsidR="00442909" w:rsidRPr="00AF001E" w:rsidRDefault="00AF001E">
      <w:pPr>
        <w:rPr>
          <w:rFonts w:ascii="Times New Roman" w:hAnsi="Times New Roman" w:cs="Times New Roman"/>
          <w:sz w:val="28"/>
        </w:rPr>
      </w:pPr>
      <w:r w:rsidRPr="00AF001E">
        <w:rPr>
          <w:rFonts w:ascii="Times New Roman" w:hAnsi="Times New Roman" w:cs="Times New Roman"/>
          <w:sz w:val="28"/>
        </w:rPr>
        <w:pict w14:anchorId="4B21ECB8">
          <v:rect id="_x0000_i1029" style="width:0;height:1.5pt" o:hralign="center" o:hrstd="t" o:hr="t" fillcolor="#a0a0a0" stroked="f"/>
        </w:pict>
      </w:r>
    </w:p>
    <w:p w:rsidR="00442909" w:rsidRPr="00AF001E" w:rsidRDefault="00442909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30" w:name="_4l73nm3y9o0j" w:colFirst="0" w:colLast="0"/>
      <w:bookmarkEnd w:id="30"/>
    </w:p>
    <w:p w:rsidR="00442909" w:rsidRPr="00AF001E" w:rsidRDefault="00AF001E" w:rsidP="001E58A8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31" w:name="_59k87eevzd7r" w:colFirst="0" w:colLast="0"/>
      <w:bookmarkEnd w:id="31"/>
      <w:r w:rsidRPr="00AF001E">
        <w:rPr>
          <w:rFonts w:ascii="Times New Roman" w:hAnsi="Times New Roman" w:cs="Times New Roman"/>
          <w:b/>
          <w:sz w:val="34"/>
          <w:szCs w:val="34"/>
        </w:rPr>
        <w:t>5. System Architecture</w:t>
      </w:r>
    </w:p>
    <w:p w:rsidR="00442909" w:rsidRPr="00AF001E" w:rsidRDefault="00AF001E">
      <w:pPr>
        <w:rPr>
          <w:rFonts w:ascii="Times New Roman" w:hAnsi="Times New Roman" w:cs="Times New Roman"/>
        </w:rPr>
      </w:pPr>
      <w:r w:rsidRPr="00AF001E">
        <w:rPr>
          <w:rFonts w:ascii="Times New Roman" w:hAnsi="Times New Roman" w:cs="Times New Roman"/>
          <w:noProof/>
        </w:rPr>
        <w:drawing>
          <wp:inline distT="114300" distB="114300" distL="114300" distR="114300">
            <wp:extent cx="3390900" cy="642937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6429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42909" w:rsidRPr="00AF001E" w:rsidRDefault="00442909">
      <w:pPr>
        <w:rPr>
          <w:rFonts w:ascii="Times New Roman" w:hAnsi="Times New Roman" w:cs="Times New Roman"/>
        </w:rPr>
      </w:pPr>
    </w:p>
    <w:p w:rsidR="00442909" w:rsidRPr="00AF001E" w:rsidRDefault="00AF001E">
      <w:pPr>
        <w:spacing w:before="240" w:after="240"/>
        <w:rPr>
          <w:rFonts w:ascii="Times New Roman" w:hAnsi="Times New Roman" w:cs="Times New Roman"/>
          <w:b/>
          <w:sz w:val="24"/>
        </w:rPr>
      </w:pPr>
      <w:r w:rsidRPr="00AF001E">
        <w:rPr>
          <w:rFonts w:ascii="Times New Roman" w:hAnsi="Times New Roman" w:cs="Times New Roman"/>
          <w:b/>
          <w:sz w:val="24"/>
        </w:rPr>
        <w:t>Architecture Flow:</w:t>
      </w:r>
    </w:p>
    <w:p w:rsidR="00442909" w:rsidRPr="00AF001E" w:rsidRDefault="00AF001E">
      <w:pPr>
        <w:numPr>
          <w:ilvl w:val="0"/>
          <w:numId w:val="1"/>
        </w:numPr>
        <w:spacing w:before="240"/>
        <w:rPr>
          <w:rFonts w:ascii="Times New Roman" w:hAnsi="Times New Roman" w:cs="Times New Roman"/>
          <w:sz w:val="24"/>
        </w:rPr>
      </w:pPr>
      <w:r w:rsidRPr="00AF001E">
        <w:rPr>
          <w:rFonts w:ascii="Times New Roman" w:hAnsi="Times New Roman" w:cs="Times New Roman"/>
          <w:b/>
          <w:sz w:val="24"/>
        </w:rPr>
        <w:lastRenderedPageBreak/>
        <w:t>Input Layer:</w:t>
      </w:r>
      <w:r w:rsidRPr="00AF001E">
        <w:rPr>
          <w:rFonts w:ascii="Times New Roman" w:hAnsi="Times New Roman" w:cs="Times New Roman"/>
          <w:sz w:val="24"/>
        </w:rPr>
        <w:t xml:space="preserve"> Customer demographic data, billing info, service usage.</w:t>
      </w:r>
      <w:r w:rsidRPr="00AF001E">
        <w:rPr>
          <w:rFonts w:ascii="Times New Roman" w:hAnsi="Times New Roman" w:cs="Times New Roman"/>
          <w:sz w:val="24"/>
        </w:rPr>
        <w:br/>
      </w:r>
    </w:p>
    <w:p w:rsidR="00442909" w:rsidRPr="00AF001E" w:rsidRDefault="00AF001E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F001E">
        <w:rPr>
          <w:rFonts w:ascii="Times New Roman" w:hAnsi="Times New Roman" w:cs="Times New Roman"/>
          <w:b/>
          <w:sz w:val="24"/>
        </w:rPr>
        <w:t>Data Processing Layer:</w:t>
      </w:r>
      <w:r w:rsidRPr="00AF001E">
        <w:rPr>
          <w:rFonts w:ascii="Times New Roman" w:hAnsi="Times New Roman" w:cs="Times New Roman"/>
          <w:sz w:val="24"/>
        </w:rPr>
        <w:t xml:space="preserve"> Cleaning, feature engineering, normalization.</w:t>
      </w:r>
      <w:r w:rsidRPr="00AF001E">
        <w:rPr>
          <w:rFonts w:ascii="Times New Roman" w:hAnsi="Times New Roman" w:cs="Times New Roman"/>
          <w:sz w:val="24"/>
        </w:rPr>
        <w:br/>
      </w:r>
    </w:p>
    <w:p w:rsidR="00442909" w:rsidRPr="00AF001E" w:rsidRDefault="00AF001E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F001E">
        <w:rPr>
          <w:rFonts w:ascii="Times New Roman" w:hAnsi="Times New Roman" w:cs="Times New Roman"/>
          <w:b/>
          <w:sz w:val="24"/>
        </w:rPr>
        <w:t>Model Training Layer:</w:t>
      </w:r>
      <w:r w:rsidRPr="00AF001E">
        <w:rPr>
          <w:rFonts w:ascii="Times New Roman" w:hAnsi="Times New Roman" w:cs="Times New Roman"/>
          <w:sz w:val="24"/>
        </w:rPr>
        <w:t xml:space="preserve"> ML algorithms (Logistic Regression, Random Fo</w:t>
      </w:r>
      <w:r w:rsidRPr="00AF001E">
        <w:rPr>
          <w:rFonts w:ascii="Times New Roman" w:hAnsi="Times New Roman" w:cs="Times New Roman"/>
          <w:sz w:val="24"/>
        </w:rPr>
        <w:t xml:space="preserve">rest, </w:t>
      </w:r>
      <w:proofErr w:type="spellStart"/>
      <w:r w:rsidRPr="00AF001E">
        <w:rPr>
          <w:rFonts w:ascii="Times New Roman" w:hAnsi="Times New Roman" w:cs="Times New Roman"/>
          <w:sz w:val="24"/>
        </w:rPr>
        <w:t>XGBoost</w:t>
      </w:r>
      <w:proofErr w:type="spellEnd"/>
      <w:r w:rsidRPr="00AF001E">
        <w:rPr>
          <w:rFonts w:ascii="Times New Roman" w:hAnsi="Times New Roman" w:cs="Times New Roman"/>
          <w:sz w:val="24"/>
        </w:rPr>
        <w:t>).</w:t>
      </w:r>
      <w:r w:rsidRPr="00AF001E">
        <w:rPr>
          <w:rFonts w:ascii="Times New Roman" w:hAnsi="Times New Roman" w:cs="Times New Roman"/>
          <w:sz w:val="24"/>
        </w:rPr>
        <w:br/>
      </w:r>
    </w:p>
    <w:p w:rsidR="00442909" w:rsidRPr="00AF001E" w:rsidRDefault="00AF001E">
      <w:pPr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F001E">
        <w:rPr>
          <w:rFonts w:ascii="Times New Roman" w:hAnsi="Times New Roman" w:cs="Times New Roman"/>
          <w:b/>
          <w:sz w:val="24"/>
        </w:rPr>
        <w:t>Prediction Layer:</w:t>
      </w:r>
      <w:r w:rsidRPr="00AF001E">
        <w:rPr>
          <w:rFonts w:ascii="Times New Roman" w:hAnsi="Times New Roman" w:cs="Times New Roman"/>
          <w:sz w:val="24"/>
        </w:rPr>
        <w:t xml:space="preserve"> Outputs </w:t>
      </w:r>
      <w:r w:rsidRPr="00AF001E">
        <w:rPr>
          <w:rFonts w:ascii="Times New Roman" w:hAnsi="Times New Roman" w:cs="Times New Roman"/>
          <w:b/>
          <w:sz w:val="24"/>
        </w:rPr>
        <w:t>Churn / No Churn</w:t>
      </w:r>
      <w:r w:rsidRPr="00AF001E">
        <w:rPr>
          <w:rFonts w:ascii="Times New Roman" w:hAnsi="Times New Roman" w:cs="Times New Roman"/>
          <w:sz w:val="24"/>
        </w:rPr>
        <w:t xml:space="preserve"> with probability score.</w:t>
      </w:r>
      <w:r w:rsidRPr="00AF001E">
        <w:rPr>
          <w:rFonts w:ascii="Times New Roman" w:hAnsi="Times New Roman" w:cs="Times New Roman"/>
          <w:sz w:val="24"/>
        </w:rPr>
        <w:br/>
      </w:r>
    </w:p>
    <w:p w:rsidR="00442909" w:rsidRPr="00AF001E" w:rsidRDefault="00AF001E">
      <w:pPr>
        <w:numPr>
          <w:ilvl w:val="0"/>
          <w:numId w:val="1"/>
        </w:numPr>
        <w:spacing w:after="240"/>
        <w:rPr>
          <w:rFonts w:ascii="Times New Roman" w:hAnsi="Times New Roman" w:cs="Times New Roman"/>
          <w:sz w:val="24"/>
        </w:rPr>
      </w:pPr>
      <w:r w:rsidRPr="00AF001E">
        <w:rPr>
          <w:rFonts w:ascii="Times New Roman" w:hAnsi="Times New Roman" w:cs="Times New Roman"/>
          <w:b/>
          <w:sz w:val="24"/>
        </w:rPr>
        <w:t>Visualization Layer:</w:t>
      </w:r>
      <w:r w:rsidRPr="00AF001E">
        <w:rPr>
          <w:rFonts w:ascii="Times New Roman" w:hAnsi="Times New Roman" w:cs="Times New Roman"/>
          <w:sz w:val="24"/>
        </w:rPr>
        <w:t xml:space="preserve"> Web dashboard with churn analysis &amp; recommendations.</w:t>
      </w:r>
      <w:r w:rsidRPr="00AF001E">
        <w:rPr>
          <w:rFonts w:ascii="Times New Roman" w:hAnsi="Times New Roman" w:cs="Times New Roman"/>
          <w:sz w:val="24"/>
        </w:rPr>
        <w:br/>
      </w:r>
    </w:p>
    <w:p w:rsidR="00442909" w:rsidRPr="00AF001E" w:rsidRDefault="00AF001E">
      <w:pPr>
        <w:rPr>
          <w:rFonts w:ascii="Times New Roman" w:hAnsi="Times New Roman" w:cs="Times New Roman"/>
          <w:sz w:val="24"/>
        </w:rPr>
      </w:pPr>
      <w:r w:rsidRPr="00AF001E">
        <w:rPr>
          <w:rFonts w:ascii="Times New Roman" w:hAnsi="Times New Roman" w:cs="Times New Roman"/>
          <w:sz w:val="24"/>
        </w:rPr>
        <w:pict>
          <v:rect id="_x0000_i1030" style="width:0;height:1.5pt" o:hralign="center" o:hrstd="t" o:hr="t" fillcolor="#a0a0a0" stroked="f"/>
        </w:pict>
      </w:r>
    </w:p>
    <w:p w:rsidR="00442909" w:rsidRPr="00AF001E" w:rsidRDefault="00442909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6"/>
          <w:szCs w:val="34"/>
        </w:rPr>
      </w:pPr>
      <w:bookmarkStart w:id="32" w:name="_w6fsqwry8vf0" w:colFirst="0" w:colLast="0"/>
      <w:bookmarkEnd w:id="32"/>
    </w:p>
    <w:p w:rsidR="00442909" w:rsidRPr="00AF001E" w:rsidRDefault="00442909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6"/>
          <w:szCs w:val="34"/>
        </w:rPr>
      </w:pPr>
      <w:bookmarkStart w:id="33" w:name="_nnx8m03xs9ex" w:colFirst="0" w:colLast="0"/>
      <w:bookmarkStart w:id="34" w:name="_98vo2w11u65h" w:colFirst="0" w:colLast="0"/>
      <w:bookmarkStart w:id="35" w:name="_7m8gfjvl1vcq" w:colFirst="0" w:colLast="0"/>
      <w:bookmarkStart w:id="36" w:name="_azwn2ecrhdbz" w:colFirst="0" w:colLast="0"/>
      <w:bookmarkStart w:id="37" w:name="_m75daixa2brx" w:colFirst="0" w:colLast="0"/>
      <w:bookmarkStart w:id="38" w:name="_kk8knbv2gpxa" w:colFirst="0" w:colLast="0"/>
      <w:bookmarkStart w:id="39" w:name="_bvajias5t5jt" w:colFirst="0" w:colLast="0"/>
      <w:bookmarkStart w:id="40" w:name="_tb1xqocwaw9z" w:colFirst="0" w:colLast="0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p w:rsidR="00442909" w:rsidRPr="00AF001E" w:rsidRDefault="00AF001E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6"/>
          <w:szCs w:val="34"/>
        </w:rPr>
      </w:pPr>
      <w:bookmarkStart w:id="41" w:name="_wazlrzbdtywc" w:colFirst="0" w:colLast="0"/>
      <w:bookmarkEnd w:id="41"/>
      <w:r w:rsidRPr="00AF001E">
        <w:rPr>
          <w:rFonts w:ascii="Times New Roman" w:hAnsi="Times New Roman" w:cs="Times New Roman"/>
          <w:b/>
          <w:sz w:val="36"/>
          <w:szCs w:val="34"/>
        </w:rPr>
        <w:t>6. Conclusion</w:t>
      </w:r>
    </w:p>
    <w:p w:rsidR="00442909" w:rsidRPr="00AF001E" w:rsidRDefault="00442909">
      <w:pPr>
        <w:rPr>
          <w:rFonts w:ascii="Times New Roman" w:hAnsi="Times New Roman" w:cs="Times New Roman"/>
          <w:sz w:val="24"/>
        </w:rPr>
      </w:pPr>
    </w:p>
    <w:p w:rsidR="00442909" w:rsidRPr="00AF001E" w:rsidRDefault="00442909">
      <w:pPr>
        <w:rPr>
          <w:rFonts w:ascii="Times New Roman" w:hAnsi="Times New Roman" w:cs="Times New Roman"/>
          <w:sz w:val="24"/>
        </w:rPr>
      </w:pPr>
    </w:p>
    <w:p w:rsidR="00442909" w:rsidRPr="00AF001E" w:rsidRDefault="00AF001E">
      <w:pPr>
        <w:spacing w:before="240" w:after="240"/>
        <w:rPr>
          <w:rFonts w:ascii="Times New Roman" w:hAnsi="Times New Roman" w:cs="Times New Roman"/>
          <w:sz w:val="28"/>
          <w:szCs w:val="26"/>
        </w:rPr>
      </w:pPr>
      <w:r w:rsidRPr="00AF001E">
        <w:rPr>
          <w:rFonts w:ascii="Times New Roman" w:hAnsi="Times New Roman" w:cs="Times New Roman"/>
          <w:sz w:val="28"/>
          <w:szCs w:val="26"/>
        </w:rPr>
        <w:t xml:space="preserve">The Customer Churn Prediction System provides a </w:t>
      </w:r>
      <w:r w:rsidRPr="00AF001E">
        <w:rPr>
          <w:rFonts w:ascii="Times New Roman" w:hAnsi="Times New Roman" w:cs="Times New Roman"/>
          <w:b/>
          <w:sz w:val="28"/>
          <w:szCs w:val="26"/>
        </w:rPr>
        <w:t>proactive solution</w:t>
      </w:r>
      <w:r w:rsidRPr="00AF001E">
        <w:rPr>
          <w:rFonts w:ascii="Times New Roman" w:hAnsi="Times New Roman" w:cs="Times New Roman"/>
          <w:sz w:val="28"/>
          <w:szCs w:val="26"/>
        </w:rPr>
        <w:t xml:space="preserve"> for businesses to reduce revenue loss by retaining customers. By identifying customers at risk, companies can launch personalized campaigns, improve service quality, and enhance customer satisfaction.</w:t>
      </w:r>
      <w:r w:rsidRPr="00AF001E">
        <w:rPr>
          <w:rFonts w:ascii="Times New Roman" w:hAnsi="Times New Roman" w:cs="Times New Roman"/>
          <w:sz w:val="28"/>
          <w:szCs w:val="26"/>
        </w:rPr>
        <w:br/>
        <w:t xml:space="preserve"> Future improvements can include </w:t>
      </w:r>
      <w:r w:rsidRPr="00AF001E">
        <w:rPr>
          <w:rFonts w:ascii="Times New Roman" w:hAnsi="Times New Roman" w:cs="Times New Roman"/>
          <w:b/>
          <w:sz w:val="28"/>
          <w:szCs w:val="26"/>
        </w:rPr>
        <w:t xml:space="preserve">real-time prediction </w:t>
      </w:r>
      <w:r w:rsidRPr="00AF001E">
        <w:rPr>
          <w:rFonts w:ascii="Times New Roman" w:hAnsi="Times New Roman" w:cs="Times New Roman"/>
          <w:b/>
          <w:sz w:val="28"/>
          <w:szCs w:val="26"/>
        </w:rPr>
        <w:t>with streaming data</w:t>
      </w:r>
      <w:r w:rsidRPr="00AF001E">
        <w:rPr>
          <w:rFonts w:ascii="Times New Roman" w:hAnsi="Times New Roman" w:cs="Times New Roman"/>
          <w:sz w:val="28"/>
          <w:szCs w:val="26"/>
        </w:rPr>
        <w:t xml:space="preserve">, integration with </w:t>
      </w:r>
      <w:r w:rsidRPr="00AF001E">
        <w:rPr>
          <w:rFonts w:ascii="Times New Roman" w:hAnsi="Times New Roman" w:cs="Times New Roman"/>
          <w:b/>
          <w:sz w:val="28"/>
          <w:szCs w:val="26"/>
        </w:rPr>
        <w:t>CRM tools</w:t>
      </w:r>
      <w:r w:rsidRPr="00AF001E">
        <w:rPr>
          <w:rFonts w:ascii="Times New Roman" w:hAnsi="Times New Roman" w:cs="Times New Roman"/>
          <w:sz w:val="28"/>
          <w:szCs w:val="26"/>
        </w:rPr>
        <w:t xml:space="preserve">, and using </w:t>
      </w:r>
      <w:r w:rsidRPr="00AF001E">
        <w:rPr>
          <w:rFonts w:ascii="Times New Roman" w:hAnsi="Times New Roman" w:cs="Times New Roman"/>
          <w:b/>
          <w:sz w:val="28"/>
          <w:szCs w:val="26"/>
        </w:rPr>
        <w:t>deep learning models</w:t>
      </w:r>
      <w:r w:rsidRPr="00AF001E">
        <w:rPr>
          <w:rFonts w:ascii="Times New Roman" w:hAnsi="Times New Roman" w:cs="Times New Roman"/>
          <w:sz w:val="28"/>
          <w:szCs w:val="26"/>
        </w:rPr>
        <w:t xml:space="preserve"> for better accuracy.</w:t>
      </w:r>
    </w:p>
    <w:p w:rsidR="00442909" w:rsidRPr="00AF001E" w:rsidRDefault="00AF001E" w:rsidP="001E58A8">
      <w:pPr>
        <w:rPr>
          <w:rFonts w:ascii="Times New Roman" w:hAnsi="Times New Roman" w:cs="Times New Roman"/>
          <w:sz w:val="24"/>
        </w:rPr>
      </w:pPr>
      <w:r w:rsidRPr="00AF001E">
        <w:rPr>
          <w:rFonts w:ascii="Times New Roman" w:hAnsi="Times New Roman" w:cs="Times New Roman"/>
          <w:sz w:val="24"/>
        </w:rPr>
        <w:pict>
          <v:rect id="_x0000_i1034" style="width:0;height:1.5pt" o:hralign="center" o:bullet="t" o:hrstd="t" o:hr="t" fillcolor="#a0a0a0" stroked="f"/>
        </w:pict>
      </w:r>
      <w:bookmarkStart w:id="42" w:name="_q2ynmshsgzam" w:colFirst="0" w:colLast="0"/>
      <w:bookmarkStart w:id="43" w:name="_zclodahqjfjn" w:colFirst="0" w:colLast="0"/>
      <w:bookmarkStart w:id="44" w:name="_jf41naoqfvnd" w:colFirst="0" w:colLast="0"/>
      <w:bookmarkStart w:id="45" w:name="_j4n84so83hwi" w:colFirst="0" w:colLast="0"/>
      <w:bookmarkStart w:id="46" w:name="_kz00rwx82gvo" w:colFirst="0" w:colLast="0"/>
      <w:bookmarkStart w:id="47" w:name="_i9srzbdobu3s" w:colFirst="0" w:colLast="0"/>
      <w:bookmarkStart w:id="48" w:name="_77pcb2eng080" w:colFirst="0" w:colLast="0"/>
      <w:bookmarkStart w:id="49" w:name="_471gygk970rl" w:colFirst="0" w:colLast="0"/>
      <w:bookmarkStart w:id="50" w:name="_vua6npx5abay" w:colFirst="0" w:colLast="0"/>
      <w:bookmarkStart w:id="51" w:name="_4aqq15252xwi" w:colFirst="0" w:colLast="0"/>
      <w:bookmarkStart w:id="52" w:name="_m2w2j6mv33pi" w:colFirst="0" w:colLast="0"/>
      <w:bookmarkStart w:id="53" w:name="_d4bq61zh8kq" w:colFirst="0" w:colLast="0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</w:p>
    <w:p w:rsidR="001E58A8" w:rsidRPr="00AF001E" w:rsidRDefault="001E58A8" w:rsidP="001E58A8">
      <w:pPr>
        <w:rPr>
          <w:rFonts w:ascii="Times New Roman" w:hAnsi="Times New Roman" w:cs="Times New Roman"/>
          <w:sz w:val="24"/>
        </w:rPr>
      </w:pPr>
    </w:p>
    <w:p w:rsidR="001E58A8" w:rsidRPr="00AF001E" w:rsidRDefault="001E58A8" w:rsidP="001E58A8">
      <w:pPr>
        <w:rPr>
          <w:rFonts w:ascii="Times New Roman" w:hAnsi="Times New Roman" w:cs="Times New Roman"/>
        </w:rPr>
      </w:pPr>
    </w:p>
    <w:p w:rsidR="00442909" w:rsidRPr="00AF001E" w:rsidRDefault="00AF001E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4"/>
          <w:szCs w:val="34"/>
        </w:rPr>
      </w:pPr>
      <w:bookmarkStart w:id="54" w:name="_6d49fvgiitaa" w:colFirst="0" w:colLast="0"/>
      <w:bookmarkEnd w:id="54"/>
      <w:r w:rsidRPr="00AF001E">
        <w:rPr>
          <w:rFonts w:ascii="Times New Roman" w:hAnsi="Times New Roman" w:cs="Times New Roman"/>
          <w:b/>
          <w:sz w:val="34"/>
          <w:szCs w:val="34"/>
        </w:rPr>
        <w:t>7. References</w:t>
      </w:r>
    </w:p>
    <w:p w:rsidR="00442909" w:rsidRPr="00AF001E" w:rsidRDefault="00AF001E">
      <w:pPr>
        <w:numPr>
          <w:ilvl w:val="0"/>
          <w:numId w:val="4"/>
        </w:numPr>
        <w:spacing w:before="240"/>
        <w:rPr>
          <w:rFonts w:ascii="Times New Roman" w:hAnsi="Times New Roman" w:cs="Times New Roman"/>
          <w:sz w:val="26"/>
          <w:szCs w:val="26"/>
        </w:rPr>
      </w:pPr>
      <w:r w:rsidRPr="00AF001E">
        <w:rPr>
          <w:rFonts w:ascii="Times New Roman" w:hAnsi="Times New Roman" w:cs="Times New Roman"/>
          <w:sz w:val="26"/>
          <w:szCs w:val="26"/>
        </w:rPr>
        <w:t xml:space="preserve">Idris, A., Khan, A., &amp; Lee, Y.S. (2019). "Intelligent churn prediction in telecom: Comparative analysis of classifiers." </w:t>
      </w:r>
      <w:r w:rsidRPr="00AF001E">
        <w:rPr>
          <w:rFonts w:ascii="Times New Roman" w:hAnsi="Times New Roman" w:cs="Times New Roman"/>
          <w:i/>
          <w:sz w:val="26"/>
          <w:szCs w:val="26"/>
        </w:rPr>
        <w:t>Applie</w:t>
      </w:r>
      <w:r w:rsidRPr="00AF001E">
        <w:rPr>
          <w:rFonts w:ascii="Times New Roman" w:hAnsi="Times New Roman" w:cs="Times New Roman"/>
          <w:i/>
          <w:sz w:val="26"/>
          <w:szCs w:val="26"/>
        </w:rPr>
        <w:t>d Intelligence Journal.</w:t>
      </w:r>
      <w:r w:rsidRPr="00AF001E">
        <w:rPr>
          <w:rFonts w:ascii="Times New Roman" w:hAnsi="Times New Roman" w:cs="Times New Roman"/>
          <w:i/>
          <w:sz w:val="26"/>
          <w:szCs w:val="26"/>
        </w:rPr>
        <w:br/>
      </w:r>
    </w:p>
    <w:p w:rsidR="00442909" w:rsidRPr="00AF001E" w:rsidRDefault="00AF001E">
      <w:pPr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AF001E">
        <w:rPr>
          <w:rFonts w:ascii="Times New Roman" w:hAnsi="Times New Roman" w:cs="Times New Roman"/>
          <w:sz w:val="26"/>
          <w:szCs w:val="26"/>
        </w:rPr>
        <w:lastRenderedPageBreak/>
        <w:t xml:space="preserve">Verbeke, W., </w:t>
      </w:r>
      <w:proofErr w:type="spellStart"/>
      <w:r w:rsidRPr="00AF001E">
        <w:rPr>
          <w:rFonts w:ascii="Times New Roman" w:hAnsi="Times New Roman" w:cs="Times New Roman"/>
          <w:sz w:val="26"/>
          <w:szCs w:val="26"/>
        </w:rPr>
        <w:t>Dejaeger</w:t>
      </w:r>
      <w:proofErr w:type="spellEnd"/>
      <w:r w:rsidRPr="00AF001E">
        <w:rPr>
          <w:rFonts w:ascii="Times New Roman" w:hAnsi="Times New Roman" w:cs="Times New Roman"/>
          <w:sz w:val="26"/>
          <w:szCs w:val="26"/>
        </w:rPr>
        <w:t xml:space="preserve">, K., Martens, D., </w:t>
      </w:r>
      <w:proofErr w:type="spellStart"/>
      <w:r w:rsidRPr="00AF001E">
        <w:rPr>
          <w:rFonts w:ascii="Times New Roman" w:hAnsi="Times New Roman" w:cs="Times New Roman"/>
          <w:sz w:val="26"/>
          <w:szCs w:val="26"/>
        </w:rPr>
        <w:t>Hur</w:t>
      </w:r>
      <w:proofErr w:type="spellEnd"/>
      <w:r w:rsidRPr="00AF001E">
        <w:rPr>
          <w:rFonts w:ascii="Times New Roman" w:hAnsi="Times New Roman" w:cs="Times New Roman"/>
          <w:sz w:val="26"/>
          <w:szCs w:val="26"/>
        </w:rPr>
        <w:t xml:space="preserve">, J., &amp; </w:t>
      </w:r>
      <w:proofErr w:type="spellStart"/>
      <w:r w:rsidRPr="00AF001E">
        <w:rPr>
          <w:rFonts w:ascii="Times New Roman" w:hAnsi="Times New Roman" w:cs="Times New Roman"/>
          <w:sz w:val="26"/>
          <w:szCs w:val="26"/>
        </w:rPr>
        <w:t>Baesens</w:t>
      </w:r>
      <w:proofErr w:type="spellEnd"/>
      <w:r w:rsidRPr="00AF001E">
        <w:rPr>
          <w:rFonts w:ascii="Times New Roman" w:hAnsi="Times New Roman" w:cs="Times New Roman"/>
          <w:sz w:val="26"/>
          <w:szCs w:val="26"/>
        </w:rPr>
        <w:t xml:space="preserve">, B. (2012). "New insights into churn prediction in the telecommunication sector." </w:t>
      </w:r>
      <w:r w:rsidRPr="00AF001E">
        <w:rPr>
          <w:rFonts w:ascii="Times New Roman" w:hAnsi="Times New Roman" w:cs="Times New Roman"/>
          <w:i/>
          <w:sz w:val="26"/>
          <w:szCs w:val="26"/>
        </w:rPr>
        <w:t>Journal of the Operational Research Society.</w:t>
      </w:r>
      <w:r w:rsidRPr="00AF001E">
        <w:rPr>
          <w:rFonts w:ascii="Times New Roman" w:hAnsi="Times New Roman" w:cs="Times New Roman"/>
          <w:i/>
          <w:sz w:val="26"/>
          <w:szCs w:val="26"/>
        </w:rPr>
        <w:br/>
      </w:r>
    </w:p>
    <w:p w:rsidR="00442909" w:rsidRPr="00AF001E" w:rsidRDefault="00AF001E">
      <w:pPr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AF001E">
        <w:rPr>
          <w:rFonts w:ascii="Times New Roman" w:hAnsi="Times New Roman" w:cs="Times New Roman"/>
          <w:sz w:val="26"/>
          <w:szCs w:val="26"/>
        </w:rPr>
        <w:t>Kaggle Dataset:</w:t>
      </w:r>
      <w:hyperlink r:id="rId6">
        <w:r w:rsidRPr="00AF001E">
          <w:rPr>
            <w:rFonts w:ascii="Times New Roman" w:hAnsi="Times New Roman" w:cs="Times New Roman"/>
            <w:sz w:val="26"/>
            <w:szCs w:val="26"/>
          </w:rPr>
          <w:t xml:space="preserve"> </w:t>
        </w:r>
      </w:hyperlink>
      <w:hyperlink r:id="rId7">
        <w:r w:rsidRPr="00AF001E">
          <w:rPr>
            <w:rFonts w:ascii="Times New Roman" w:hAnsi="Times New Roman" w:cs="Times New Roman"/>
            <w:color w:val="1155CC"/>
            <w:sz w:val="26"/>
            <w:szCs w:val="26"/>
            <w:u w:val="single"/>
          </w:rPr>
          <w:t>Telco Customer Churn</w:t>
        </w:r>
        <w:r w:rsidRPr="00AF001E">
          <w:rPr>
            <w:rFonts w:ascii="Times New Roman" w:hAnsi="Times New Roman" w:cs="Times New Roman"/>
            <w:color w:val="1155CC"/>
            <w:sz w:val="26"/>
            <w:szCs w:val="26"/>
            <w:u w:val="single"/>
          </w:rPr>
          <w:br/>
        </w:r>
      </w:hyperlink>
    </w:p>
    <w:p w:rsidR="00442909" w:rsidRPr="00AF001E" w:rsidRDefault="00AF001E">
      <w:pPr>
        <w:numPr>
          <w:ilvl w:val="0"/>
          <w:numId w:val="4"/>
        </w:numPr>
        <w:spacing w:after="240"/>
        <w:rPr>
          <w:rFonts w:ascii="Times New Roman" w:hAnsi="Times New Roman" w:cs="Times New Roman"/>
          <w:sz w:val="26"/>
          <w:szCs w:val="26"/>
        </w:rPr>
      </w:pPr>
      <w:r w:rsidRPr="00AF001E">
        <w:rPr>
          <w:rFonts w:ascii="Times New Roman" w:hAnsi="Times New Roman" w:cs="Times New Roman"/>
          <w:sz w:val="26"/>
          <w:szCs w:val="26"/>
        </w:rPr>
        <w:t xml:space="preserve">Huang, B., </w:t>
      </w:r>
      <w:proofErr w:type="spellStart"/>
      <w:r w:rsidRPr="00AF001E">
        <w:rPr>
          <w:rFonts w:ascii="Times New Roman" w:hAnsi="Times New Roman" w:cs="Times New Roman"/>
          <w:sz w:val="26"/>
          <w:szCs w:val="26"/>
        </w:rPr>
        <w:t>Kechadi</w:t>
      </w:r>
      <w:proofErr w:type="spellEnd"/>
      <w:r w:rsidRPr="00AF001E">
        <w:rPr>
          <w:rFonts w:ascii="Times New Roman" w:hAnsi="Times New Roman" w:cs="Times New Roman"/>
          <w:sz w:val="26"/>
          <w:szCs w:val="26"/>
        </w:rPr>
        <w:t>, T., &amp; Buckley, B. (2021). "Customer churn prediction in telecom using</w:t>
      </w:r>
      <w:r w:rsidRPr="00AF001E">
        <w:rPr>
          <w:rFonts w:ascii="Times New Roman" w:hAnsi="Times New Roman" w:cs="Times New Roman"/>
          <w:sz w:val="26"/>
          <w:szCs w:val="26"/>
        </w:rPr>
        <w:t xml:space="preserve"> machine learning techniques." </w:t>
      </w:r>
      <w:r w:rsidRPr="00AF001E">
        <w:rPr>
          <w:rFonts w:ascii="Times New Roman" w:hAnsi="Times New Roman" w:cs="Times New Roman"/>
          <w:i/>
          <w:sz w:val="26"/>
          <w:szCs w:val="26"/>
        </w:rPr>
        <w:t>Expert Systems with Applications.</w:t>
      </w:r>
      <w:r w:rsidRPr="00AF001E">
        <w:rPr>
          <w:rFonts w:ascii="Times New Roman" w:hAnsi="Times New Roman" w:cs="Times New Roman"/>
          <w:i/>
          <w:sz w:val="26"/>
          <w:szCs w:val="26"/>
        </w:rPr>
        <w:br/>
      </w:r>
    </w:p>
    <w:p w:rsidR="00442909" w:rsidRPr="00AF001E" w:rsidRDefault="00442909">
      <w:pPr>
        <w:rPr>
          <w:rFonts w:ascii="Times New Roman" w:hAnsi="Times New Roman" w:cs="Times New Roman"/>
        </w:rPr>
      </w:pPr>
    </w:p>
    <w:sectPr w:rsidR="00442909" w:rsidRPr="00AF001E" w:rsidSect="001E58A8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rect id="_x0000_i1037" style="width:0;height:1.5pt" o:hralign="center" o:bullet="t" o:hrstd="t" o:hr="t" fillcolor="#a0a0a0" stroked="f"/>
    </w:pict>
  </w:numPicBullet>
  <w:abstractNum w:abstractNumId="0" w15:restartNumberingAfterBreak="0">
    <w:nsid w:val="01F659A3"/>
    <w:multiLevelType w:val="multilevel"/>
    <w:tmpl w:val="F2CE608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82158D5"/>
    <w:multiLevelType w:val="multilevel"/>
    <w:tmpl w:val="5D18F4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AE20AE6"/>
    <w:multiLevelType w:val="multilevel"/>
    <w:tmpl w:val="9752B4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08F54F5"/>
    <w:multiLevelType w:val="multilevel"/>
    <w:tmpl w:val="EADECF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98074A6"/>
    <w:multiLevelType w:val="multilevel"/>
    <w:tmpl w:val="9B02433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909"/>
    <w:rsid w:val="001E58A8"/>
    <w:rsid w:val="00442909"/>
    <w:rsid w:val="00AF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05EAA"/>
  <w15:docId w15:val="{FE9BB3A2-3E04-4C5B-B655-6D792B3B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aggle.com/blastchar/telco-customer-chur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aggle.com/blastchar/telco-customer-churn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639</Words>
  <Characters>3645</Characters>
  <Application>Microsoft Office Word</Application>
  <DocSecurity>0</DocSecurity>
  <Lines>30</Lines>
  <Paragraphs>8</Paragraphs>
  <ScaleCrop>false</ScaleCrop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2025-10-17T04:06:00Z</dcterms:created>
  <dcterms:modified xsi:type="dcterms:W3CDTF">2025-10-17T04:09:00Z</dcterms:modified>
</cp:coreProperties>
</file>